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C0762" w14:textId="708778D6" w:rsidR="004C673D" w:rsidRPr="00124D22" w:rsidRDefault="004C673D" w:rsidP="00313661">
      <w:pPr>
        <w:spacing w:after="0" w:line="240" w:lineRule="auto"/>
        <w:ind w:left="5387"/>
        <w:rPr>
          <w:rFonts w:ascii="Times New Roman" w:hAnsi="Times New Roman" w:cs="Times New Roman"/>
          <w:b/>
          <w:sz w:val="24"/>
          <w:szCs w:val="24"/>
        </w:rPr>
      </w:pPr>
      <w:bookmarkStart w:id="0" w:name="_GoBack"/>
      <w:bookmarkEnd w:id="0"/>
    </w:p>
    <w:p w14:paraId="18338C33" w14:textId="77777777" w:rsidR="00205A39" w:rsidRPr="00124D22" w:rsidRDefault="00205A39" w:rsidP="00313661">
      <w:pPr>
        <w:spacing w:after="0" w:line="240" w:lineRule="auto"/>
        <w:ind w:left="5387"/>
        <w:rPr>
          <w:rFonts w:ascii="Times New Roman" w:hAnsi="Times New Roman" w:cs="Times New Roman"/>
          <w:b/>
          <w:sz w:val="24"/>
          <w:szCs w:val="24"/>
        </w:rPr>
      </w:pPr>
    </w:p>
    <w:p w14:paraId="7666EA8D" w14:textId="51D8CCE7" w:rsidR="00404427" w:rsidRPr="00124D22" w:rsidRDefault="00404427" w:rsidP="00313661">
      <w:pPr>
        <w:spacing w:after="0" w:line="240" w:lineRule="auto"/>
        <w:ind w:left="5387"/>
        <w:rPr>
          <w:rFonts w:ascii="Times New Roman" w:hAnsi="Times New Roman" w:cs="Times New Roman"/>
          <w:b/>
          <w:sz w:val="24"/>
          <w:szCs w:val="24"/>
        </w:rPr>
      </w:pPr>
      <w:r w:rsidRPr="00124D22">
        <w:rPr>
          <w:rFonts w:ascii="Times New Roman" w:hAnsi="Times New Roman" w:cs="Times New Roman"/>
          <w:b/>
          <w:sz w:val="24"/>
          <w:szCs w:val="24"/>
        </w:rPr>
        <w:t>«УТВЕРЖДАЮ»</w:t>
      </w:r>
    </w:p>
    <w:p w14:paraId="65410A06" w14:textId="77777777" w:rsidR="00404427" w:rsidRPr="00124D22" w:rsidRDefault="00404427" w:rsidP="00313661">
      <w:pPr>
        <w:spacing w:after="0" w:line="240" w:lineRule="auto"/>
        <w:ind w:left="5387"/>
        <w:rPr>
          <w:rFonts w:ascii="Times New Roman" w:hAnsi="Times New Roman" w:cs="Times New Roman"/>
          <w:b/>
          <w:sz w:val="24"/>
          <w:szCs w:val="24"/>
        </w:rPr>
      </w:pPr>
    </w:p>
    <w:p w14:paraId="70B43593" w14:textId="77777777" w:rsidR="00124D22" w:rsidRPr="00124D22" w:rsidRDefault="00124D22" w:rsidP="00124D22">
      <w:pPr>
        <w:spacing w:after="0" w:line="240" w:lineRule="auto"/>
        <w:ind w:left="5387"/>
        <w:rPr>
          <w:rFonts w:ascii="Times New Roman" w:hAnsi="Times New Roman" w:cs="Times New Roman"/>
          <w:b/>
          <w:sz w:val="24"/>
          <w:szCs w:val="24"/>
        </w:rPr>
      </w:pPr>
      <w:r w:rsidRPr="00124D22">
        <w:rPr>
          <w:rFonts w:ascii="Times New Roman" w:hAnsi="Times New Roman" w:cs="Times New Roman"/>
          <w:b/>
          <w:sz w:val="24"/>
          <w:szCs w:val="24"/>
        </w:rPr>
        <w:t>Генеральный директор</w:t>
      </w:r>
    </w:p>
    <w:p w14:paraId="6FB92FED" w14:textId="3E46CB77" w:rsidR="001B298B" w:rsidRPr="00124D22" w:rsidRDefault="00124D22" w:rsidP="00124D22">
      <w:pPr>
        <w:spacing w:after="0" w:line="240" w:lineRule="auto"/>
        <w:ind w:left="5387"/>
        <w:rPr>
          <w:rFonts w:ascii="Times New Roman" w:hAnsi="Times New Roman" w:cs="Times New Roman"/>
          <w:b/>
          <w:sz w:val="24"/>
          <w:szCs w:val="24"/>
        </w:rPr>
      </w:pPr>
      <w:r w:rsidRPr="00124D22">
        <w:rPr>
          <w:rFonts w:ascii="Times New Roman" w:hAnsi="Times New Roman" w:cs="Times New Roman"/>
          <w:b/>
          <w:sz w:val="24"/>
          <w:szCs w:val="24"/>
        </w:rPr>
        <w:t>АО «НПП «Измеритель»</w:t>
      </w:r>
    </w:p>
    <w:p w14:paraId="3CF873FD" w14:textId="77777777" w:rsidR="00124D22" w:rsidRPr="00124D22" w:rsidRDefault="00124D22" w:rsidP="00124D22">
      <w:pPr>
        <w:spacing w:after="0" w:line="240" w:lineRule="auto"/>
        <w:ind w:left="5387"/>
        <w:rPr>
          <w:rFonts w:ascii="Times New Roman" w:hAnsi="Times New Roman" w:cs="Times New Roman"/>
          <w:b/>
          <w:sz w:val="24"/>
          <w:szCs w:val="24"/>
        </w:rPr>
      </w:pPr>
    </w:p>
    <w:p w14:paraId="5F45CD2C" w14:textId="6ED26798" w:rsidR="001B298B" w:rsidRPr="00124D22" w:rsidRDefault="00432B29" w:rsidP="00785C92">
      <w:pPr>
        <w:spacing w:after="0" w:line="240" w:lineRule="auto"/>
        <w:ind w:left="5387"/>
        <w:rPr>
          <w:rFonts w:ascii="Times New Roman" w:hAnsi="Times New Roman" w:cs="Times New Roman"/>
          <w:b/>
          <w:sz w:val="24"/>
          <w:szCs w:val="24"/>
        </w:rPr>
      </w:pPr>
      <w:r w:rsidRPr="00124D22">
        <w:rPr>
          <w:rFonts w:ascii="Times New Roman" w:hAnsi="Times New Roman" w:cs="Times New Roman"/>
          <w:b/>
          <w:sz w:val="24"/>
          <w:szCs w:val="24"/>
        </w:rPr>
        <w:t xml:space="preserve">____________________ </w:t>
      </w:r>
      <w:r w:rsidR="00124D22" w:rsidRPr="00124D22">
        <w:rPr>
          <w:rFonts w:ascii="Times New Roman" w:hAnsi="Times New Roman" w:cs="Times New Roman"/>
          <w:b/>
          <w:sz w:val="24"/>
          <w:szCs w:val="24"/>
        </w:rPr>
        <w:t>С.Н. Андреев</w:t>
      </w:r>
    </w:p>
    <w:p w14:paraId="14E5E3AD" w14:textId="2FA4C5D2" w:rsidR="00404427" w:rsidRPr="00124D22" w:rsidRDefault="00404427" w:rsidP="00785C92">
      <w:pPr>
        <w:spacing w:after="0" w:line="240" w:lineRule="auto"/>
        <w:ind w:left="5387"/>
        <w:rPr>
          <w:rFonts w:ascii="Times New Roman" w:hAnsi="Times New Roman" w:cs="Times New Roman"/>
          <w:b/>
          <w:sz w:val="24"/>
          <w:szCs w:val="24"/>
        </w:rPr>
      </w:pPr>
      <w:proofErr w:type="spellStart"/>
      <w:r w:rsidRPr="00124D22">
        <w:rPr>
          <w:rFonts w:ascii="Times New Roman" w:hAnsi="Times New Roman" w:cs="Times New Roman"/>
          <w:b/>
          <w:sz w:val="24"/>
          <w:szCs w:val="24"/>
        </w:rPr>
        <w:t>м.п</w:t>
      </w:r>
      <w:proofErr w:type="spellEnd"/>
      <w:r w:rsidRPr="00124D22">
        <w:rPr>
          <w:rFonts w:ascii="Times New Roman" w:hAnsi="Times New Roman" w:cs="Times New Roman"/>
          <w:b/>
          <w:sz w:val="24"/>
          <w:szCs w:val="24"/>
        </w:rPr>
        <w:t>.</w:t>
      </w:r>
    </w:p>
    <w:p w14:paraId="364EE785" w14:textId="77777777" w:rsidR="00D0310A" w:rsidRPr="00124D22" w:rsidRDefault="00D0310A" w:rsidP="00313661">
      <w:pPr>
        <w:spacing w:after="0" w:line="240" w:lineRule="auto"/>
        <w:ind w:left="5387"/>
        <w:rPr>
          <w:rFonts w:ascii="Times New Roman" w:hAnsi="Times New Roman" w:cs="Times New Roman"/>
          <w:b/>
          <w:sz w:val="24"/>
          <w:szCs w:val="24"/>
        </w:rPr>
      </w:pPr>
    </w:p>
    <w:p w14:paraId="3165036C" w14:textId="179F2D8A" w:rsidR="00404427" w:rsidRPr="00124D22" w:rsidRDefault="00D0310A" w:rsidP="00313661">
      <w:pPr>
        <w:spacing w:after="0" w:line="240" w:lineRule="auto"/>
        <w:ind w:left="5387"/>
        <w:rPr>
          <w:rFonts w:ascii="Times New Roman" w:hAnsi="Times New Roman" w:cs="Times New Roman"/>
          <w:b/>
          <w:sz w:val="24"/>
          <w:szCs w:val="24"/>
        </w:rPr>
      </w:pPr>
      <w:r w:rsidRPr="00124D22">
        <w:rPr>
          <w:rFonts w:ascii="Times New Roman" w:hAnsi="Times New Roman" w:cs="Times New Roman"/>
          <w:b/>
          <w:sz w:val="24"/>
          <w:szCs w:val="24"/>
        </w:rPr>
        <w:t xml:space="preserve"> </w:t>
      </w:r>
      <w:r w:rsidR="007A0EA7" w:rsidRPr="00124D22">
        <w:rPr>
          <w:rFonts w:ascii="Times New Roman" w:hAnsi="Times New Roman" w:cs="Times New Roman"/>
          <w:b/>
          <w:sz w:val="24"/>
          <w:szCs w:val="24"/>
        </w:rPr>
        <w:t>«___» ____________ 2021</w:t>
      </w:r>
      <w:r w:rsidR="00404427" w:rsidRPr="00124D22">
        <w:rPr>
          <w:rFonts w:ascii="Times New Roman" w:hAnsi="Times New Roman" w:cs="Times New Roman"/>
          <w:b/>
          <w:sz w:val="24"/>
          <w:szCs w:val="24"/>
        </w:rPr>
        <w:t xml:space="preserve"> г.</w:t>
      </w:r>
    </w:p>
    <w:p w14:paraId="0B410B9F" w14:textId="77777777" w:rsidR="00404427" w:rsidRPr="00124D22" w:rsidRDefault="00404427" w:rsidP="00404427">
      <w:pPr>
        <w:spacing w:after="0" w:line="240" w:lineRule="auto"/>
        <w:rPr>
          <w:rFonts w:ascii="Times New Roman" w:hAnsi="Times New Roman" w:cs="Times New Roman"/>
          <w:sz w:val="24"/>
          <w:szCs w:val="24"/>
        </w:rPr>
      </w:pPr>
    </w:p>
    <w:p w14:paraId="59678DE1" w14:textId="77777777" w:rsidR="00404427" w:rsidRPr="00124D22" w:rsidRDefault="00404427" w:rsidP="00404427">
      <w:pPr>
        <w:spacing w:after="0" w:line="240" w:lineRule="auto"/>
        <w:rPr>
          <w:rFonts w:ascii="Times New Roman" w:hAnsi="Times New Roman" w:cs="Times New Roman"/>
          <w:sz w:val="24"/>
          <w:szCs w:val="24"/>
        </w:rPr>
      </w:pPr>
    </w:p>
    <w:p w14:paraId="74BAD6A3" w14:textId="77777777" w:rsidR="00404427" w:rsidRPr="00124D22" w:rsidRDefault="00404427" w:rsidP="00404427">
      <w:pPr>
        <w:spacing w:after="0" w:line="240" w:lineRule="auto"/>
        <w:rPr>
          <w:rFonts w:ascii="Times New Roman" w:hAnsi="Times New Roman" w:cs="Times New Roman"/>
          <w:sz w:val="24"/>
          <w:szCs w:val="24"/>
        </w:rPr>
      </w:pPr>
    </w:p>
    <w:p w14:paraId="3EC92C9E" w14:textId="77777777" w:rsidR="00404427" w:rsidRPr="00124D22" w:rsidRDefault="00404427" w:rsidP="00404427">
      <w:pPr>
        <w:spacing w:after="0" w:line="240" w:lineRule="auto"/>
        <w:rPr>
          <w:rFonts w:ascii="Times New Roman" w:hAnsi="Times New Roman" w:cs="Times New Roman"/>
          <w:sz w:val="24"/>
          <w:szCs w:val="24"/>
        </w:rPr>
      </w:pPr>
    </w:p>
    <w:p w14:paraId="07142103" w14:textId="77777777" w:rsidR="00404427" w:rsidRPr="00124D22" w:rsidRDefault="00404427" w:rsidP="00404427">
      <w:pPr>
        <w:spacing w:after="0" w:line="240" w:lineRule="auto"/>
        <w:rPr>
          <w:rFonts w:ascii="Times New Roman" w:hAnsi="Times New Roman" w:cs="Times New Roman"/>
          <w:sz w:val="24"/>
          <w:szCs w:val="24"/>
        </w:rPr>
      </w:pPr>
    </w:p>
    <w:p w14:paraId="2A4319D4" w14:textId="77777777" w:rsidR="00404427" w:rsidRPr="00124D22" w:rsidRDefault="00404427" w:rsidP="00404427">
      <w:pPr>
        <w:spacing w:after="0" w:line="240" w:lineRule="auto"/>
        <w:rPr>
          <w:rFonts w:ascii="Times New Roman" w:hAnsi="Times New Roman" w:cs="Times New Roman"/>
          <w:color w:val="FF0000"/>
          <w:sz w:val="24"/>
          <w:szCs w:val="24"/>
        </w:rPr>
      </w:pPr>
    </w:p>
    <w:p w14:paraId="6B429428" w14:textId="77777777" w:rsidR="00404427" w:rsidRPr="00124D22" w:rsidRDefault="00404427" w:rsidP="00404427">
      <w:pPr>
        <w:spacing w:after="0" w:line="240" w:lineRule="auto"/>
        <w:rPr>
          <w:rFonts w:ascii="Times New Roman" w:hAnsi="Times New Roman" w:cs="Times New Roman"/>
          <w:color w:val="FF0000"/>
          <w:sz w:val="24"/>
          <w:szCs w:val="24"/>
        </w:rPr>
      </w:pPr>
    </w:p>
    <w:p w14:paraId="743AC0EF" w14:textId="77777777" w:rsidR="00404427" w:rsidRPr="00124D22" w:rsidRDefault="00404427" w:rsidP="00404427">
      <w:pPr>
        <w:spacing w:after="0" w:line="240" w:lineRule="auto"/>
        <w:rPr>
          <w:rFonts w:ascii="Times New Roman" w:hAnsi="Times New Roman" w:cs="Times New Roman"/>
          <w:color w:val="FF0000"/>
          <w:sz w:val="24"/>
          <w:szCs w:val="24"/>
        </w:rPr>
      </w:pPr>
    </w:p>
    <w:p w14:paraId="0D087B27" w14:textId="77777777" w:rsidR="00404427" w:rsidRPr="00124D22" w:rsidRDefault="00404427" w:rsidP="00404427">
      <w:pPr>
        <w:spacing w:after="0" w:line="240" w:lineRule="auto"/>
        <w:rPr>
          <w:rFonts w:ascii="Times New Roman" w:hAnsi="Times New Roman" w:cs="Times New Roman"/>
          <w:color w:val="FF0000"/>
          <w:sz w:val="24"/>
          <w:szCs w:val="24"/>
        </w:rPr>
      </w:pPr>
    </w:p>
    <w:p w14:paraId="738BAE2A" w14:textId="2E609B97" w:rsidR="00404427" w:rsidRPr="00124D22" w:rsidRDefault="00B11B39" w:rsidP="00404427">
      <w:pPr>
        <w:spacing w:after="0" w:line="240" w:lineRule="auto"/>
        <w:jc w:val="center"/>
        <w:rPr>
          <w:rFonts w:ascii="Times New Roman" w:hAnsi="Times New Roman" w:cs="Times New Roman"/>
          <w:b/>
          <w:sz w:val="32"/>
          <w:szCs w:val="32"/>
        </w:rPr>
      </w:pPr>
      <w:r w:rsidRPr="00124D22">
        <w:rPr>
          <w:rFonts w:ascii="Times New Roman" w:hAnsi="Times New Roman" w:cs="Times New Roman"/>
          <w:b/>
          <w:sz w:val="32"/>
          <w:szCs w:val="32"/>
        </w:rPr>
        <w:t xml:space="preserve">ИЗМЕНЕНИЯ В </w:t>
      </w:r>
      <w:r w:rsidR="00404427" w:rsidRPr="00124D22">
        <w:rPr>
          <w:rFonts w:ascii="Times New Roman" w:hAnsi="Times New Roman" w:cs="Times New Roman"/>
          <w:b/>
          <w:sz w:val="32"/>
          <w:szCs w:val="32"/>
        </w:rPr>
        <w:t>ДОКУМЕНТАЦИ</w:t>
      </w:r>
      <w:r w:rsidRPr="00124D22">
        <w:rPr>
          <w:rFonts w:ascii="Times New Roman" w:hAnsi="Times New Roman" w:cs="Times New Roman"/>
          <w:b/>
          <w:sz w:val="32"/>
          <w:szCs w:val="32"/>
        </w:rPr>
        <w:t>Ю</w:t>
      </w:r>
    </w:p>
    <w:p w14:paraId="4EF35332" w14:textId="0E73B83A" w:rsidR="00432B29" w:rsidRPr="00124D22" w:rsidRDefault="00404427" w:rsidP="00205A39">
      <w:pPr>
        <w:autoSpaceDE w:val="0"/>
        <w:autoSpaceDN w:val="0"/>
        <w:adjustRightInd w:val="0"/>
        <w:spacing w:after="0" w:line="240" w:lineRule="auto"/>
        <w:jc w:val="center"/>
        <w:outlineLvl w:val="1"/>
        <w:rPr>
          <w:rFonts w:ascii="Times New Roman" w:hAnsi="Times New Roman" w:cs="Times New Roman"/>
          <w:b/>
          <w:sz w:val="32"/>
          <w:szCs w:val="32"/>
        </w:rPr>
      </w:pPr>
      <w:r w:rsidRPr="00124D22">
        <w:rPr>
          <w:rFonts w:ascii="Times New Roman" w:hAnsi="Times New Roman" w:cs="Times New Roman"/>
          <w:b/>
          <w:sz w:val="32"/>
          <w:szCs w:val="32"/>
        </w:rPr>
        <w:t>по продаже посредством публичного предложения в электронной форме</w:t>
      </w:r>
      <w:r w:rsidR="0025219E" w:rsidRPr="00124D22">
        <w:rPr>
          <w:rFonts w:ascii="Times New Roman" w:hAnsi="Times New Roman" w:cs="Times New Roman"/>
          <w:b/>
          <w:sz w:val="32"/>
          <w:szCs w:val="32"/>
        </w:rPr>
        <w:t xml:space="preserve"> </w:t>
      </w:r>
      <w:r w:rsidRPr="00124D22">
        <w:rPr>
          <w:rFonts w:ascii="Times New Roman" w:hAnsi="Times New Roman" w:cs="Times New Roman"/>
          <w:b/>
          <w:sz w:val="32"/>
          <w:szCs w:val="32"/>
        </w:rPr>
        <w:t>недвижимого</w:t>
      </w:r>
      <w:r w:rsidR="006A6C22" w:rsidRPr="00124D22">
        <w:rPr>
          <w:rFonts w:ascii="Times New Roman" w:hAnsi="Times New Roman" w:cs="Times New Roman"/>
          <w:b/>
          <w:sz w:val="32"/>
          <w:szCs w:val="32"/>
        </w:rPr>
        <w:t xml:space="preserve"> и иного</w:t>
      </w:r>
      <w:r w:rsidRPr="00124D22">
        <w:rPr>
          <w:rFonts w:ascii="Times New Roman" w:hAnsi="Times New Roman" w:cs="Times New Roman"/>
          <w:b/>
          <w:sz w:val="32"/>
          <w:szCs w:val="32"/>
        </w:rPr>
        <w:t xml:space="preserve"> имущества,</w:t>
      </w:r>
    </w:p>
    <w:p w14:paraId="76E32EF1" w14:textId="592B84D9" w:rsidR="00404427" w:rsidRPr="00124D22" w:rsidRDefault="001B298B" w:rsidP="00205A39">
      <w:pPr>
        <w:autoSpaceDE w:val="0"/>
        <w:autoSpaceDN w:val="0"/>
        <w:adjustRightInd w:val="0"/>
        <w:spacing w:after="0" w:line="240" w:lineRule="auto"/>
        <w:jc w:val="center"/>
        <w:outlineLvl w:val="1"/>
        <w:rPr>
          <w:rFonts w:ascii="Times New Roman" w:hAnsi="Times New Roman" w:cs="Times New Roman"/>
          <w:b/>
          <w:sz w:val="32"/>
          <w:szCs w:val="32"/>
        </w:rPr>
      </w:pPr>
      <w:r w:rsidRPr="00124D22">
        <w:rPr>
          <w:rFonts w:ascii="Times New Roman" w:hAnsi="Times New Roman" w:cs="Times New Roman"/>
          <w:b/>
          <w:sz w:val="32"/>
          <w:szCs w:val="32"/>
        </w:rPr>
        <w:t xml:space="preserve">находящегося </w:t>
      </w:r>
      <w:r w:rsidR="00404427" w:rsidRPr="00124D22">
        <w:rPr>
          <w:rFonts w:ascii="Times New Roman" w:hAnsi="Times New Roman" w:cs="Times New Roman"/>
          <w:b/>
          <w:sz w:val="32"/>
          <w:szCs w:val="32"/>
        </w:rPr>
        <w:t>в собственности</w:t>
      </w:r>
    </w:p>
    <w:p w14:paraId="2B043AFB" w14:textId="4D070F30" w:rsidR="00404427" w:rsidRPr="00124D22" w:rsidRDefault="00124D22" w:rsidP="00205A39">
      <w:pPr>
        <w:spacing w:after="0" w:line="240" w:lineRule="auto"/>
        <w:jc w:val="center"/>
        <w:rPr>
          <w:rFonts w:ascii="Times New Roman" w:hAnsi="Times New Roman" w:cs="Times New Roman"/>
          <w:sz w:val="24"/>
          <w:szCs w:val="24"/>
        </w:rPr>
      </w:pPr>
      <w:r w:rsidRPr="00124D22">
        <w:rPr>
          <w:rFonts w:ascii="Times New Roman" w:hAnsi="Times New Roman" w:cs="Times New Roman"/>
          <w:b/>
          <w:sz w:val="32"/>
          <w:szCs w:val="32"/>
        </w:rPr>
        <w:t>акционерного общества «Научно-производственное предприятие «Измеритель» (АО «НПП «Измеритель»)</w:t>
      </w:r>
    </w:p>
    <w:p w14:paraId="5C57728B" w14:textId="77777777" w:rsidR="00404427" w:rsidRPr="00124D22"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Pr="00124D22" w:rsidRDefault="00404427" w:rsidP="00404427">
      <w:pPr>
        <w:spacing w:after="0" w:line="240" w:lineRule="auto"/>
        <w:rPr>
          <w:rFonts w:ascii="Times New Roman" w:hAnsi="Times New Roman" w:cs="Times New Roman"/>
          <w:sz w:val="24"/>
          <w:szCs w:val="24"/>
        </w:rPr>
      </w:pPr>
    </w:p>
    <w:p w14:paraId="2B3033E6" w14:textId="77777777" w:rsidR="00404427" w:rsidRPr="00124D22" w:rsidRDefault="00404427" w:rsidP="00404427">
      <w:pPr>
        <w:spacing w:after="0" w:line="240" w:lineRule="auto"/>
        <w:rPr>
          <w:rFonts w:ascii="Times New Roman" w:hAnsi="Times New Roman" w:cs="Times New Roman"/>
          <w:sz w:val="24"/>
          <w:szCs w:val="24"/>
        </w:rPr>
      </w:pPr>
    </w:p>
    <w:p w14:paraId="7343CFA0" w14:textId="77777777" w:rsidR="00404427" w:rsidRPr="00124D22" w:rsidRDefault="00404427" w:rsidP="00404427">
      <w:pPr>
        <w:spacing w:after="0" w:line="240" w:lineRule="auto"/>
        <w:rPr>
          <w:rFonts w:ascii="Times New Roman" w:hAnsi="Times New Roman" w:cs="Times New Roman"/>
          <w:sz w:val="24"/>
          <w:szCs w:val="24"/>
        </w:rPr>
      </w:pPr>
    </w:p>
    <w:p w14:paraId="0B811B7F" w14:textId="77777777" w:rsidR="00404427" w:rsidRPr="00124D22" w:rsidRDefault="00404427" w:rsidP="00404427">
      <w:pPr>
        <w:spacing w:after="0" w:line="240" w:lineRule="auto"/>
        <w:rPr>
          <w:rFonts w:ascii="Times New Roman" w:hAnsi="Times New Roman" w:cs="Times New Roman"/>
          <w:sz w:val="24"/>
          <w:szCs w:val="24"/>
        </w:rPr>
      </w:pPr>
    </w:p>
    <w:p w14:paraId="7308A00A" w14:textId="77777777" w:rsidR="00404427" w:rsidRPr="00124D22" w:rsidRDefault="00404427" w:rsidP="00404427">
      <w:pPr>
        <w:spacing w:after="0" w:line="240" w:lineRule="auto"/>
        <w:rPr>
          <w:rFonts w:ascii="Times New Roman" w:hAnsi="Times New Roman" w:cs="Times New Roman"/>
          <w:sz w:val="24"/>
          <w:szCs w:val="24"/>
        </w:rPr>
      </w:pPr>
    </w:p>
    <w:p w14:paraId="2CF095B9" w14:textId="77777777" w:rsidR="00404427" w:rsidRPr="00124D22" w:rsidRDefault="00404427" w:rsidP="00404427">
      <w:pPr>
        <w:spacing w:after="0" w:line="240" w:lineRule="auto"/>
        <w:rPr>
          <w:rFonts w:ascii="Times New Roman" w:hAnsi="Times New Roman" w:cs="Times New Roman"/>
          <w:sz w:val="24"/>
          <w:szCs w:val="24"/>
        </w:rPr>
      </w:pPr>
    </w:p>
    <w:p w14:paraId="24AC97E0" w14:textId="77777777" w:rsidR="00404427" w:rsidRPr="00124D22" w:rsidRDefault="00404427" w:rsidP="00404427">
      <w:pPr>
        <w:spacing w:after="0" w:line="240" w:lineRule="auto"/>
        <w:rPr>
          <w:rFonts w:ascii="Times New Roman" w:hAnsi="Times New Roman" w:cs="Times New Roman"/>
          <w:color w:val="FF0000"/>
          <w:sz w:val="24"/>
          <w:szCs w:val="24"/>
        </w:rPr>
      </w:pPr>
    </w:p>
    <w:p w14:paraId="3BE33F68" w14:textId="7B64C435" w:rsidR="00404427" w:rsidRPr="00124D22" w:rsidRDefault="00404427" w:rsidP="00404427">
      <w:pPr>
        <w:spacing w:after="0" w:line="240" w:lineRule="auto"/>
        <w:rPr>
          <w:rFonts w:ascii="Times New Roman" w:hAnsi="Times New Roman" w:cs="Times New Roman"/>
          <w:color w:val="FF0000"/>
          <w:sz w:val="24"/>
          <w:szCs w:val="24"/>
        </w:rPr>
      </w:pPr>
    </w:p>
    <w:p w14:paraId="63C82B73" w14:textId="77777777" w:rsidR="004C673D" w:rsidRPr="00124D22" w:rsidRDefault="004C673D" w:rsidP="00404427">
      <w:pPr>
        <w:spacing w:after="0" w:line="240" w:lineRule="auto"/>
        <w:rPr>
          <w:rFonts w:ascii="Times New Roman" w:hAnsi="Times New Roman" w:cs="Times New Roman"/>
          <w:color w:val="FF0000"/>
          <w:sz w:val="24"/>
          <w:szCs w:val="24"/>
        </w:rPr>
      </w:pPr>
    </w:p>
    <w:p w14:paraId="18045399" w14:textId="77777777" w:rsidR="00404427" w:rsidRPr="00124D22" w:rsidRDefault="00404427" w:rsidP="00404427">
      <w:pPr>
        <w:spacing w:after="0" w:line="240" w:lineRule="auto"/>
        <w:rPr>
          <w:rFonts w:ascii="Times New Roman" w:hAnsi="Times New Roman" w:cs="Times New Roman"/>
          <w:color w:val="FF0000"/>
          <w:sz w:val="24"/>
          <w:szCs w:val="24"/>
        </w:rPr>
      </w:pPr>
    </w:p>
    <w:p w14:paraId="7907CDC0" w14:textId="77777777" w:rsidR="00404427" w:rsidRPr="00124D22" w:rsidRDefault="00404427" w:rsidP="00404427">
      <w:pPr>
        <w:spacing w:after="0" w:line="240" w:lineRule="auto"/>
        <w:rPr>
          <w:rFonts w:ascii="Times New Roman" w:hAnsi="Times New Roman" w:cs="Times New Roman"/>
          <w:color w:val="FF0000"/>
          <w:sz w:val="24"/>
          <w:szCs w:val="24"/>
        </w:rPr>
      </w:pPr>
    </w:p>
    <w:p w14:paraId="3B6D2F4B" w14:textId="77777777" w:rsidR="00D46966" w:rsidRPr="00124D22" w:rsidRDefault="00D46966" w:rsidP="00404427">
      <w:pPr>
        <w:spacing w:after="0" w:line="240" w:lineRule="auto"/>
        <w:rPr>
          <w:rFonts w:ascii="Times New Roman" w:hAnsi="Times New Roman" w:cs="Times New Roman"/>
          <w:color w:val="FF0000"/>
          <w:sz w:val="24"/>
          <w:szCs w:val="24"/>
        </w:rPr>
      </w:pPr>
    </w:p>
    <w:p w14:paraId="66BC237D" w14:textId="77777777" w:rsidR="00D46966" w:rsidRPr="00124D22" w:rsidRDefault="00D46966" w:rsidP="00404427">
      <w:pPr>
        <w:spacing w:after="0" w:line="240" w:lineRule="auto"/>
        <w:rPr>
          <w:rFonts w:ascii="Times New Roman" w:hAnsi="Times New Roman" w:cs="Times New Roman"/>
          <w:color w:val="FF0000"/>
          <w:sz w:val="24"/>
          <w:szCs w:val="24"/>
        </w:rPr>
      </w:pPr>
    </w:p>
    <w:p w14:paraId="5AAA6B0B" w14:textId="77777777" w:rsidR="00D46966" w:rsidRPr="00124D22" w:rsidRDefault="00D46966" w:rsidP="00404427">
      <w:pPr>
        <w:spacing w:after="0" w:line="240" w:lineRule="auto"/>
        <w:rPr>
          <w:rFonts w:ascii="Times New Roman" w:hAnsi="Times New Roman" w:cs="Times New Roman"/>
          <w:color w:val="FF0000"/>
          <w:sz w:val="24"/>
          <w:szCs w:val="24"/>
        </w:rPr>
      </w:pPr>
    </w:p>
    <w:p w14:paraId="2E6624ED" w14:textId="3597871F" w:rsidR="00DE2EDE" w:rsidRPr="00124D22" w:rsidRDefault="00DE2EDE" w:rsidP="00404427">
      <w:pPr>
        <w:spacing w:after="0" w:line="240" w:lineRule="auto"/>
        <w:rPr>
          <w:rFonts w:ascii="Times New Roman" w:hAnsi="Times New Roman" w:cs="Times New Roman"/>
          <w:color w:val="FF0000"/>
          <w:sz w:val="24"/>
          <w:szCs w:val="24"/>
        </w:rPr>
      </w:pPr>
    </w:p>
    <w:p w14:paraId="4B577C30" w14:textId="069D37B4" w:rsidR="00404427" w:rsidRPr="00124D22" w:rsidRDefault="00404427" w:rsidP="00404427">
      <w:pPr>
        <w:spacing w:after="0" w:line="240" w:lineRule="auto"/>
        <w:rPr>
          <w:rFonts w:ascii="Times New Roman" w:hAnsi="Times New Roman" w:cs="Times New Roman"/>
          <w:color w:val="FF0000"/>
          <w:sz w:val="24"/>
          <w:szCs w:val="24"/>
        </w:rPr>
      </w:pPr>
    </w:p>
    <w:p w14:paraId="4AF388A7" w14:textId="31B9F2C5" w:rsidR="009B66DB" w:rsidRPr="00124D22" w:rsidRDefault="009B66DB" w:rsidP="00404427">
      <w:pPr>
        <w:spacing w:after="0" w:line="240" w:lineRule="auto"/>
        <w:rPr>
          <w:rFonts w:ascii="Times New Roman" w:hAnsi="Times New Roman" w:cs="Times New Roman"/>
          <w:color w:val="FF0000"/>
          <w:sz w:val="24"/>
          <w:szCs w:val="24"/>
        </w:rPr>
      </w:pPr>
    </w:p>
    <w:p w14:paraId="45A33ADF" w14:textId="77777777" w:rsidR="00205A39" w:rsidRPr="00124D22" w:rsidRDefault="00205A39" w:rsidP="00404427">
      <w:pPr>
        <w:spacing w:after="0" w:line="240" w:lineRule="auto"/>
        <w:rPr>
          <w:rFonts w:ascii="Times New Roman" w:hAnsi="Times New Roman" w:cs="Times New Roman"/>
          <w:color w:val="FF0000"/>
          <w:sz w:val="24"/>
          <w:szCs w:val="24"/>
        </w:rPr>
      </w:pPr>
    </w:p>
    <w:p w14:paraId="32E03EFD" w14:textId="75945C69" w:rsidR="009B66DB" w:rsidRPr="00124D22" w:rsidRDefault="009B66DB" w:rsidP="00404427">
      <w:pPr>
        <w:spacing w:after="0" w:line="240" w:lineRule="auto"/>
        <w:rPr>
          <w:rFonts w:ascii="Times New Roman" w:hAnsi="Times New Roman" w:cs="Times New Roman"/>
          <w:color w:val="FF0000"/>
          <w:sz w:val="24"/>
          <w:szCs w:val="24"/>
        </w:rPr>
      </w:pPr>
    </w:p>
    <w:p w14:paraId="57AA1158" w14:textId="77777777" w:rsidR="001B298B" w:rsidRPr="00124D22" w:rsidRDefault="001B298B" w:rsidP="00404427">
      <w:pPr>
        <w:spacing w:after="0" w:line="240" w:lineRule="auto"/>
        <w:rPr>
          <w:rFonts w:ascii="Times New Roman" w:hAnsi="Times New Roman" w:cs="Times New Roman"/>
          <w:color w:val="FF0000"/>
          <w:sz w:val="24"/>
          <w:szCs w:val="24"/>
        </w:rPr>
      </w:pPr>
    </w:p>
    <w:p w14:paraId="764413AD" w14:textId="6FDE9F0D" w:rsidR="00404427" w:rsidRPr="00124D22" w:rsidRDefault="007A0EA7" w:rsidP="00404427">
      <w:pPr>
        <w:spacing w:after="0" w:line="240" w:lineRule="auto"/>
        <w:jc w:val="center"/>
        <w:rPr>
          <w:rFonts w:ascii="Times New Roman" w:hAnsi="Times New Roman" w:cs="Times New Roman"/>
          <w:b/>
          <w:sz w:val="24"/>
          <w:szCs w:val="24"/>
        </w:rPr>
      </w:pPr>
      <w:r w:rsidRPr="00124D22">
        <w:rPr>
          <w:rFonts w:ascii="Times New Roman" w:hAnsi="Times New Roman" w:cs="Times New Roman"/>
          <w:b/>
          <w:sz w:val="24"/>
          <w:szCs w:val="24"/>
        </w:rPr>
        <w:t>Москва 2021</w:t>
      </w:r>
      <w:r w:rsidR="00404427" w:rsidRPr="00124D22">
        <w:rPr>
          <w:rFonts w:ascii="Times New Roman" w:hAnsi="Times New Roman" w:cs="Times New Roman"/>
          <w:b/>
          <w:sz w:val="24"/>
          <w:szCs w:val="24"/>
        </w:rPr>
        <w:t xml:space="preserve"> г.</w:t>
      </w:r>
    </w:p>
    <w:p w14:paraId="2CB3D6AD" w14:textId="77777777" w:rsidR="002741CA" w:rsidRPr="00124D22" w:rsidRDefault="002741CA" w:rsidP="002741CA">
      <w:pPr>
        <w:spacing w:after="0" w:line="240" w:lineRule="auto"/>
        <w:rPr>
          <w:rFonts w:ascii="Times New Roman" w:hAnsi="Times New Roman" w:cs="Times New Roman"/>
          <w:b/>
          <w:sz w:val="24"/>
          <w:szCs w:val="24"/>
        </w:rPr>
      </w:pPr>
    </w:p>
    <w:p w14:paraId="0A3F6406" w14:textId="77777777" w:rsidR="00404427" w:rsidRPr="00124D22" w:rsidRDefault="00404427" w:rsidP="00404427">
      <w:pPr>
        <w:jc w:val="center"/>
        <w:rPr>
          <w:b/>
          <w:color w:val="FF0000"/>
        </w:rPr>
        <w:sectPr w:rsidR="00404427" w:rsidRPr="00124D22" w:rsidSect="00F43BA1">
          <w:headerReference w:type="even" r:id="rId8"/>
          <w:type w:val="continuous"/>
          <w:pgSz w:w="11906" w:h="16838" w:code="9"/>
          <w:pgMar w:top="1134" w:right="567" w:bottom="1134" w:left="1134" w:header="709" w:footer="709" w:gutter="0"/>
          <w:cols w:space="708"/>
          <w:titlePg/>
          <w:docGrid w:linePitch="360"/>
        </w:sectPr>
      </w:pPr>
    </w:p>
    <w:p w14:paraId="78578D2C" w14:textId="28888F10" w:rsidR="00F217C0" w:rsidRPr="00124D22" w:rsidRDefault="00892E79" w:rsidP="00316118">
      <w:pPr>
        <w:ind w:firstLine="709"/>
        <w:jc w:val="both"/>
        <w:rPr>
          <w:rFonts w:ascii="Times New Roman" w:hAnsi="Times New Roman" w:cs="Times New Roman"/>
          <w:sz w:val="24"/>
          <w:szCs w:val="24"/>
        </w:rPr>
      </w:pPr>
      <w:r w:rsidRPr="00124D22">
        <w:rPr>
          <w:rFonts w:ascii="Times New Roman" w:hAnsi="Times New Roman" w:cs="Times New Roman"/>
          <w:sz w:val="24"/>
          <w:szCs w:val="24"/>
        </w:rPr>
        <w:lastRenderedPageBreak/>
        <w:t xml:space="preserve">По решению собственника Имущества </w:t>
      </w:r>
      <w:bookmarkStart w:id="1" w:name="_Toc229476263"/>
      <w:bookmarkStart w:id="2" w:name="_Toc230144031"/>
      <w:r w:rsidR="00F217C0" w:rsidRPr="00124D22">
        <w:rPr>
          <w:rFonts w:ascii="Times New Roman" w:hAnsi="Times New Roman" w:cs="Times New Roman"/>
          <w:sz w:val="24"/>
          <w:szCs w:val="24"/>
        </w:rPr>
        <w:t>продлить срок приема заявок и задатков, перенести дату прове</w:t>
      </w:r>
      <w:r w:rsidR="00124D22" w:rsidRPr="00124D22">
        <w:rPr>
          <w:rFonts w:ascii="Times New Roman" w:hAnsi="Times New Roman" w:cs="Times New Roman"/>
          <w:sz w:val="24"/>
          <w:szCs w:val="24"/>
        </w:rPr>
        <w:t>дения продажи, назначенной на 24.08</w:t>
      </w:r>
      <w:r w:rsidR="00F217C0" w:rsidRPr="00124D22">
        <w:rPr>
          <w:rFonts w:ascii="Times New Roman" w:hAnsi="Times New Roman" w:cs="Times New Roman"/>
          <w:sz w:val="24"/>
          <w:szCs w:val="24"/>
        </w:rPr>
        <w:t xml:space="preserve">.2021г. и внести следующие изменения в Документацию по продаже посредством публичного предложения в электронной форме недвижимого и иного имущества, находящегося в собственности </w:t>
      </w:r>
      <w:r w:rsidR="00124D22" w:rsidRPr="00124D22">
        <w:rPr>
          <w:rFonts w:ascii="Times New Roman" w:hAnsi="Times New Roman" w:cs="Times New Roman"/>
          <w:sz w:val="24"/>
          <w:szCs w:val="24"/>
        </w:rPr>
        <w:t>акционерного общества «Научно-производственное предприятие «Измеритель» (АО «НПП «Измеритель»)</w:t>
      </w:r>
      <w:r w:rsidR="00F217C0" w:rsidRPr="00124D22">
        <w:rPr>
          <w:rFonts w:ascii="Times New Roman" w:hAnsi="Times New Roman" w:cs="Times New Roman"/>
          <w:b/>
          <w:sz w:val="24"/>
          <w:szCs w:val="24"/>
        </w:rPr>
        <w:t xml:space="preserve"> </w:t>
      </w:r>
      <w:r w:rsidR="00F217C0" w:rsidRPr="00124D22">
        <w:rPr>
          <w:rFonts w:ascii="Times New Roman" w:hAnsi="Times New Roman" w:cs="Times New Roman"/>
          <w:sz w:val="24"/>
          <w:szCs w:val="24"/>
        </w:rPr>
        <w:t xml:space="preserve">(далее –Документация по продаже): </w:t>
      </w:r>
    </w:p>
    <w:p w14:paraId="3C60B8B9" w14:textId="22DCDE55" w:rsidR="00B11B39" w:rsidRPr="00124D22" w:rsidRDefault="00F217C0" w:rsidP="00F217C0">
      <w:pPr>
        <w:spacing w:before="240" w:after="240" w:line="240" w:lineRule="auto"/>
        <w:ind w:firstLine="709"/>
        <w:jc w:val="center"/>
        <w:rPr>
          <w:rFonts w:ascii="Times New Roman" w:hAnsi="Times New Roman" w:cs="Times New Roman"/>
          <w:b/>
          <w:sz w:val="24"/>
          <w:szCs w:val="24"/>
        </w:rPr>
      </w:pPr>
      <w:r w:rsidRPr="00124D22">
        <w:rPr>
          <w:rFonts w:ascii="Times New Roman" w:hAnsi="Times New Roman" w:cs="Times New Roman"/>
          <w:b/>
          <w:sz w:val="24"/>
          <w:szCs w:val="24"/>
        </w:rPr>
        <w:t>1.</w:t>
      </w:r>
      <w:r w:rsidRPr="00124D22">
        <w:rPr>
          <w:rFonts w:ascii="Times New Roman" w:hAnsi="Times New Roman" w:cs="Times New Roman"/>
          <w:b/>
          <w:sz w:val="24"/>
          <w:szCs w:val="24"/>
        </w:rPr>
        <w:tab/>
        <w:t>Пункт 1 Раздела I. «ОБЩИЕ СВЕДЕНИЯ О</w:t>
      </w:r>
      <w:r w:rsidR="00316118" w:rsidRPr="00124D22">
        <w:rPr>
          <w:rFonts w:ascii="Times New Roman" w:hAnsi="Times New Roman" w:cs="Times New Roman"/>
          <w:b/>
          <w:sz w:val="24"/>
          <w:szCs w:val="24"/>
        </w:rPr>
        <w:t xml:space="preserve"> ПРОДАЖЕ</w:t>
      </w:r>
      <w:r w:rsidRPr="00124D22">
        <w:rPr>
          <w:rFonts w:ascii="Times New Roman" w:hAnsi="Times New Roman" w:cs="Times New Roman"/>
          <w:b/>
          <w:sz w:val="24"/>
          <w:szCs w:val="24"/>
        </w:rPr>
        <w:t xml:space="preserve">» </w:t>
      </w:r>
      <w:r w:rsidR="00316118" w:rsidRPr="00124D22">
        <w:rPr>
          <w:rFonts w:ascii="Times New Roman" w:hAnsi="Times New Roman" w:cs="Times New Roman"/>
          <w:b/>
          <w:sz w:val="24"/>
          <w:szCs w:val="24"/>
        </w:rPr>
        <w:t>Д</w:t>
      </w:r>
      <w:r w:rsidRPr="00124D22">
        <w:rPr>
          <w:rFonts w:ascii="Times New Roman" w:hAnsi="Times New Roman" w:cs="Times New Roman"/>
          <w:b/>
          <w:sz w:val="24"/>
          <w:szCs w:val="24"/>
        </w:rPr>
        <w:t xml:space="preserve">окументации </w:t>
      </w:r>
      <w:r w:rsidR="00316118" w:rsidRPr="00124D22">
        <w:rPr>
          <w:rFonts w:ascii="Times New Roman" w:hAnsi="Times New Roman" w:cs="Times New Roman"/>
          <w:b/>
          <w:sz w:val="24"/>
          <w:szCs w:val="24"/>
        </w:rPr>
        <w:t xml:space="preserve">по продаже </w:t>
      </w:r>
      <w:r w:rsidRPr="00124D22">
        <w:rPr>
          <w:rFonts w:ascii="Times New Roman" w:hAnsi="Times New Roman" w:cs="Times New Roman"/>
          <w:b/>
          <w:sz w:val="24"/>
          <w:szCs w:val="24"/>
        </w:rPr>
        <w:t>изложить в следующей редакции:</w:t>
      </w:r>
    </w:p>
    <w:p w14:paraId="48A96D2E" w14:textId="3D00D8CB" w:rsidR="00404427" w:rsidRPr="00124D22" w:rsidRDefault="007E5D1A" w:rsidP="00582E54">
      <w:pPr>
        <w:spacing w:before="240" w:after="240" w:line="240" w:lineRule="auto"/>
        <w:ind w:firstLine="709"/>
        <w:jc w:val="center"/>
        <w:rPr>
          <w:rFonts w:ascii="Times New Roman" w:hAnsi="Times New Roman" w:cs="Times New Roman"/>
          <w:b/>
          <w:sz w:val="24"/>
          <w:szCs w:val="24"/>
        </w:rPr>
      </w:pPr>
      <w:r w:rsidRPr="00124D22">
        <w:rPr>
          <w:rFonts w:ascii="Times New Roman" w:hAnsi="Times New Roman" w:cs="Times New Roman"/>
          <w:b/>
          <w:sz w:val="24"/>
          <w:szCs w:val="24"/>
        </w:rPr>
        <w:t>«</w:t>
      </w:r>
      <w:r w:rsidR="00404427" w:rsidRPr="00124D22">
        <w:rPr>
          <w:rFonts w:ascii="Times New Roman" w:hAnsi="Times New Roman" w:cs="Times New Roman"/>
          <w:b/>
          <w:sz w:val="24"/>
          <w:szCs w:val="24"/>
        </w:rPr>
        <w:t>РАЗДЕЛ</w:t>
      </w:r>
      <w:r w:rsidR="00722AA2" w:rsidRPr="00124D22">
        <w:rPr>
          <w:rFonts w:ascii="Times New Roman" w:hAnsi="Times New Roman" w:cs="Times New Roman"/>
          <w:b/>
          <w:spacing w:val="2"/>
          <w:sz w:val="24"/>
          <w:szCs w:val="24"/>
        </w:rPr>
        <w:t> </w:t>
      </w:r>
      <w:r w:rsidR="00404427" w:rsidRPr="00124D22">
        <w:rPr>
          <w:rFonts w:ascii="Times New Roman" w:hAnsi="Times New Roman" w:cs="Times New Roman"/>
          <w:b/>
          <w:sz w:val="24"/>
          <w:szCs w:val="24"/>
          <w:lang w:val="en-US"/>
        </w:rPr>
        <w:t>I</w:t>
      </w:r>
      <w:r w:rsidR="00404427" w:rsidRPr="00124D22">
        <w:rPr>
          <w:rFonts w:ascii="Times New Roman" w:hAnsi="Times New Roman" w:cs="Times New Roman"/>
          <w:b/>
          <w:sz w:val="24"/>
          <w:szCs w:val="24"/>
        </w:rPr>
        <w:t>.</w:t>
      </w:r>
      <w:r w:rsidR="00722AA2" w:rsidRPr="00124D22">
        <w:rPr>
          <w:rFonts w:ascii="Times New Roman" w:hAnsi="Times New Roman" w:cs="Times New Roman"/>
          <w:b/>
          <w:spacing w:val="2"/>
          <w:sz w:val="24"/>
          <w:szCs w:val="24"/>
        </w:rPr>
        <w:t> </w:t>
      </w:r>
      <w:r w:rsidR="00404427" w:rsidRPr="00124D22">
        <w:rPr>
          <w:rFonts w:ascii="Times New Roman" w:hAnsi="Times New Roman" w:cs="Times New Roman"/>
          <w:b/>
          <w:sz w:val="24"/>
          <w:szCs w:val="24"/>
        </w:rPr>
        <w:t xml:space="preserve">ОБЩИЕ СВЕДЕНИЯ </w:t>
      </w:r>
      <w:bookmarkEnd w:id="1"/>
      <w:bookmarkEnd w:id="2"/>
      <w:r w:rsidR="00404427" w:rsidRPr="00124D22">
        <w:rPr>
          <w:rFonts w:ascii="Times New Roman" w:hAnsi="Times New Roman" w:cs="Times New Roman"/>
          <w:b/>
          <w:sz w:val="24"/>
          <w:szCs w:val="24"/>
        </w:rPr>
        <w:t>О ПРОДАЖЕ</w:t>
      </w:r>
    </w:p>
    <w:p w14:paraId="26CE5647" w14:textId="46E6ABB9" w:rsidR="00404427" w:rsidRPr="00124D22" w:rsidRDefault="00404427" w:rsidP="00582E54">
      <w:pPr>
        <w:pStyle w:val="a6"/>
        <w:numPr>
          <w:ilvl w:val="0"/>
          <w:numId w:val="7"/>
        </w:numPr>
        <w:spacing w:before="240" w:after="120" w:line="240" w:lineRule="auto"/>
        <w:ind w:left="0" w:firstLine="709"/>
        <w:contextualSpacing w:val="0"/>
        <w:jc w:val="center"/>
        <w:rPr>
          <w:rFonts w:ascii="Times New Roman" w:hAnsi="Times New Roman" w:cs="Times New Roman"/>
          <w:b/>
          <w:spacing w:val="-6"/>
          <w:sz w:val="24"/>
          <w:szCs w:val="24"/>
        </w:rPr>
      </w:pPr>
      <w:bookmarkStart w:id="3" w:name="_Toc229476264"/>
      <w:bookmarkStart w:id="4" w:name="_Toc230144032"/>
      <w:r w:rsidRPr="00124D22">
        <w:rPr>
          <w:rFonts w:ascii="Times New Roman" w:hAnsi="Times New Roman" w:cs="Times New Roman"/>
          <w:b/>
          <w:spacing w:val="-6"/>
          <w:sz w:val="24"/>
          <w:szCs w:val="24"/>
        </w:rPr>
        <w:t>Предмет</w:t>
      </w:r>
      <w:r w:rsidR="00E06F3C" w:rsidRPr="00124D22">
        <w:rPr>
          <w:rFonts w:ascii="Times New Roman" w:hAnsi="Times New Roman" w:cs="Times New Roman"/>
          <w:spacing w:val="-6"/>
          <w:sz w:val="24"/>
          <w:szCs w:val="24"/>
        </w:rPr>
        <w:t> </w:t>
      </w:r>
      <w:bookmarkStart w:id="5" w:name="Адрес_помещ"/>
      <w:bookmarkEnd w:id="5"/>
      <w:r w:rsidR="00936558" w:rsidRPr="00124D22">
        <w:rPr>
          <w:rFonts w:ascii="Times New Roman" w:hAnsi="Times New Roman" w:cs="Times New Roman"/>
          <w:b/>
          <w:spacing w:val="-6"/>
          <w:sz w:val="24"/>
          <w:szCs w:val="24"/>
        </w:rPr>
        <w:t>Продажи</w:t>
      </w:r>
    </w:p>
    <w:p w14:paraId="66C21A51" w14:textId="3E4E1C02" w:rsidR="00CC0B6F" w:rsidRDefault="00CC0B6F">
      <w:pPr>
        <w:spacing w:after="0" w:line="240" w:lineRule="auto"/>
        <w:ind w:right="-142"/>
        <w:contextualSpacing/>
        <w:jc w:val="both"/>
        <w:rPr>
          <w:rFonts w:ascii="Times New Roman" w:hAnsi="Times New Roman" w:cs="Times New Roman"/>
          <w:b/>
          <w:bCs/>
          <w:color w:val="FF0000"/>
          <w:sz w:val="24"/>
          <w:szCs w:val="24"/>
        </w:rPr>
      </w:pPr>
      <w:bookmarkStart w:id="6" w:name="Адрес_орг_конкурса"/>
      <w:bookmarkStart w:id="7" w:name="Информационная_карта"/>
      <w:bookmarkEnd w:id="3"/>
      <w:bookmarkEnd w:id="4"/>
      <w:bookmarkEnd w:id="6"/>
      <w:bookmarkEnd w:id="7"/>
    </w:p>
    <w:p w14:paraId="59FB13F6" w14:textId="77777777" w:rsidR="00124D22" w:rsidRPr="00974470" w:rsidRDefault="00124D22" w:rsidP="00124D22">
      <w:pPr>
        <w:pStyle w:val="ConsPlusNormal"/>
        <w:numPr>
          <w:ilvl w:val="1"/>
          <w:numId w:val="7"/>
        </w:numPr>
        <w:ind w:left="0" w:firstLine="709"/>
        <w:contextualSpacing/>
        <w:jc w:val="both"/>
        <w:rPr>
          <w:rFonts w:ascii="Times New Roman" w:hAnsi="Times New Roman" w:cs="Times New Roman"/>
          <w:spacing w:val="-10"/>
          <w:sz w:val="24"/>
          <w:szCs w:val="24"/>
        </w:rPr>
      </w:pPr>
      <w:r w:rsidRPr="00974470">
        <w:rPr>
          <w:rFonts w:ascii="Times New Roman" w:hAnsi="Times New Roman" w:cs="Times New Roman"/>
          <w:b/>
          <w:spacing w:val="-10"/>
          <w:sz w:val="24"/>
          <w:szCs w:val="24"/>
        </w:rPr>
        <w:t>Предмет</w:t>
      </w:r>
      <w:r w:rsidRPr="00974470">
        <w:rPr>
          <w:rFonts w:ascii="Times New Roman" w:hAnsi="Times New Roman" w:cs="Times New Roman"/>
          <w:spacing w:val="-10"/>
          <w:sz w:val="24"/>
          <w:szCs w:val="24"/>
        </w:rPr>
        <w:t> </w:t>
      </w:r>
      <w:r w:rsidRPr="00974470">
        <w:rPr>
          <w:rFonts w:ascii="Times New Roman" w:hAnsi="Times New Roman" w:cs="Times New Roman"/>
          <w:b/>
          <w:spacing w:val="-10"/>
          <w:sz w:val="24"/>
          <w:szCs w:val="24"/>
        </w:rPr>
        <w:t>Продажи</w:t>
      </w:r>
      <w:r w:rsidRPr="00974470">
        <w:rPr>
          <w:rFonts w:ascii="Times New Roman" w:hAnsi="Times New Roman" w:cs="Times New Roman"/>
          <w:b/>
          <w:bCs/>
          <w:spacing w:val="-10"/>
          <w:sz w:val="24"/>
          <w:szCs w:val="24"/>
        </w:rPr>
        <w:t>:</w:t>
      </w:r>
    </w:p>
    <w:p w14:paraId="1039B4C3" w14:textId="77777777" w:rsidR="00124D22" w:rsidRPr="00EE2427" w:rsidRDefault="00124D22" w:rsidP="00124D22">
      <w:pPr>
        <w:spacing w:after="0" w:line="240" w:lineRule="auto"/>
        <w:ind w:firstLine="709"/>
        <w:contextualSpacing/>
        <w:jc w:val="both"/>
        <w:rPr>
          <w:rFonts w:ascii="Times New Roman" w:hAnsi="Times New Roman" w:cs="Times New Roman"/>
          <w:spacing w:val="-10"/>
          <w:sz w:val="24"/>
          <w:szCs w:val="24"/>
        </w:rPr>
      </w:pPr>
      <w:r w:rsidRPr="00974470">
        <w:rPr>
          <w:rFonts w:ascii="Times New Roman" w:hAnsi="Times New Roman" w:cs="Times New Roman"/>
          <w:spacing w:val="-10"/>
          <w:sz w:val="24"/>
          <w:szCs w:val="24"/>
        </w:rPr>
        <w:t xml:space="preserve">Имущество, находящееся в собственности акционерного общества «Научно-производственное </w:t>
      </w:r>
      <w:r w:rsidRPr="00EE2427">
        <w:rPr>
          <w:rFonts w:ascii="Times New Roman" w:hAnsi="Times New Roman" w:cs="Times New Roman"/>
          <w:spacing w:val="-10"/>
          <w:sz w:val="24"/>
          <w:szCs w:val="24"/>
        </w:rPr>
        <w:t>предприятие «Измеритель» (АО «НПП «Измеритель»).</w:t>
      </w:r>
    </w:p>
    <w:p w14:paraId="10D86200" w14:textId="77777777" w:rsidR="00124D22" w:rsidRPr="00EE2427" w:rsidRDefault="00124D22" w:rsidP="00124D22">
      <w:pPr>
        <w:spacing w:after="0" w:line="240" w:lineRule="auto"/>
        <w:ind w:firstLine="709"/>
        <w:contextualSpacing/>
        <w:jc w:val="both"/>
        <w:rPr>
          <w:rFonts w:ascii="Times New Roman" w:hAnsi="Times New Roman" w:cs="Times New Roman"/>
          <w:spacing w:val="-10"/>
          <w:sz w:val="24"/>
          <w:szCs w:val="24"/>
        </w:rPr>
      </w:pPr>
    </w:p>
    <w:p w14:paraId="58346693" w14:textId="77777777" w:rsidR="00124D22" w:rsidRPr="00EE2427" w:rsidRDefault="00124D22" w:rsidP="00124D22">
      <w:pPr>
        <w:pStyle w:val="ConsPlusNormal"/>
        <w:ind w:right="-61" w:firstLine="709"/>
        <w:jc w:val="both"/>
        <w:rPr>
          <w:rFonts w:ascii="Times New Roman" w:hAnsi="Times New Roman" w:cs="Times New Roman"/>
          <w:b/>
          <w:snapToGrid w:val="0"/>
          <w:sz w:val="24"/>
          <w:szCs w:val="24"/>
          <w:u w:val="single"/>
        </w:rPr>
      </w:pPr>
      <w:r w:rsidRPr="00EE2427">
        <w:rPr>
          <w:rFonts w:ascii="Times New Roman" w:hAnsi="Times New Roman" w:cs="Times New Roman"/>
          <w:b/>
          <w:snapToGrid w:val="0"/>
          <w:sz w:val="24"/>
          <w:szCs w:val="24"/>
          <w:u w:val="single"/>
        </w:rPr>
        <w:t>Лот №1:</w:t>
      </w:r>
    </w:p>
    <w:p w14:paraId="6D5007AA"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Свинарник для откорма. Количество этажей, в том числе подземных этажей: 1, в том числе подземных 0.</w:t>
      </w:r>
    </w:p>
    <w:p w14:paraId="32430509"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67:10:1180101:58. Площадь: 1 248,1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502502E9"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36ED79EA"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67-67-09/018/2011-414. </w:t>
      </w:r>
    </w:p>
    <w:p w14:paraId="4F6AD49B"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06B2CE7"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Pr="00520F49">
        <w:rPr>
          <w:rFonts w:ascii="Times New Roman" w:eastAsia="Times New Roman" w:hAnsi="Times New Roman" w:cs="Times New Roman"/>
          <w:sz w:val="24"/>
          <w:szCs w:val="24"/>
          <w:lang w:eastAsia="ru-RU"/>
        </w:rPr>
        <w:t xml:space="preserve"> </w:t>
      </w:r>
      <w:r w:rsidRPr="008D23DB">
        <w:rPr>
          <w:rFonts w:ascii="Times New Roman" w:eastAsia="Times New Roman" w:hAnsi="Times New Roman" w:cs="Times New Roman"/>
          <w:sz w:val="24"/>
          <w:szCs w:val="24"/>
          <w:lang w:eastAsia="ru-RU"/>
        </w:rPr>
        <w:t>*</w:t>
      </w:r>
    </w:p>
    <w:p w14:paraId="3AA677A7"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1F49246D" w14:textId="77777777" w:rsidR="00124D22" w:rsidRPr="004C293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КУВИ-002/2021-24548663.</w:t>
      </w:r>
    </w:p>
    <w:p w14:paraId="324358EF"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Свинарник для откорма. Количество этажей, в том числе подземных этажей: 1, в том числе подземных 0.</w:t>
      </w:r>
    </w:p>
    <w:p w14:paraId="5CB79D44"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67:10:1180101:61. Площадь: 1 141,2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0B192EBF"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6022FE39"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67-67-09/018/2011-413. </w:t>
      </w:r>
    </w:p>
    <w:p w14:paraId="397FAA52"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1B5EEEB"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Pr="00520F49">
        <w:rPr>
          <w:rFonts w:ascii="Times New Roman" w:eastAsia="Times New Roman" w:hAnsi="Times New Roman" w:cs="Times New Roman"/>
          <w:sz w:val="24"/>
          <w:szCs w:val="24"/>
          <w:lang w:eastAsia="ru-RU"/>
        </w:rPr>
        <w:t xml:space="preserve"> </w:t>
      </w:r>
      <w:r w:rsidRPr="008D23DB">
        <w:rPr>
          <w:rFonts w:ascii="Times New Roman" w:eastAsia="Times New Roman" w:hAnsi="Times New Roman" w:cs="Times New Roman"/>
          <w:sz w:val="24"/>
          <w:szCs w:val="24"/>
          <w:lang w:eastAsia="ru-RU"/>
        </w:rPr>
        <w:t>*</w:t>
      </w:r>
    </w:p>
    <w:p w14:paraId="6B9B931F"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4A67FFE0" w14:textId="77777777" w:rsidR="00124D22" w:rsidRPr="004C293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КУВИ-002/2021-24523294.</w:t>
      </w:r>
    </w:p>
    <w:p w14:paraId="5450938C"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Пункт техобслуживания. Количество этажей, в том числе подземных этажей: 2, в том числе подземных 0.</w:t>
      </w:r>
    </w:p>
    <w:p w14:paraId="323939C0"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67:10:0000000:238. Площадь: 508,7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5869570F"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5C3DD242"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67-67-09/018/2011 - 412. </w:t>
      </w:r>
    </w:p>
    <w:p w14:paraId="4AB818D3"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39D313E"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-мета на этаже (плане этажа), отсутствуют.</w:t>
      </w:r>
      <w:r w:rsidRPr="00520F49">
        <w:rPr>
          <w:rFonts w:ascii="Times New Roman" w:eastAsia="Times New Roman" w:hAnsi="Times New Roman" w:cs="Times New Roman"/>
          <w:sz w:val="24"/>
          <w:szCs w:val="24"/>
          <w:lang w:eastAsia="ru-RU"/>
        </w:rPr>
        <w:t xml:space="preserve"> </w:t>
      </w:r>
      <w:r w:rsidRPr="008D23DB">
        <w:rPr>
          <w:rFonts w:ascii="Times New Roman" w:eastAsia="Times New Roman" w:hAnsi="Times New Roman" w:cs="Times New Roman"/>
          <w:sz w:val="24"/>
          <w:szCs w:val="24"/>
          <w:lang w:eastAsia="ru-RU"/>
        </w:rPr>
        <w:t>*</w:t>
      </w:r>
    </w:p>
    <w:p w14:paraId="1076E228"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3BCEC8B6" w14:textId="77777777" w:rsidR="00124D22" w:rsidRPr="0002551D"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КУВИ-002/2021-24522697.</w:t>
      </w:r>
    </w:p>
    <w:p w14:paraId="43340141"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w:t>
      </w:r>
      <w:r>
        <w:rPr>
          <w:rFonts w:ascii="Times New Roman" w:eastAsia="Times New Roman" w:hAnsi="Times New Roman" w:cs="Times New Roman"/>
          <w:sz w:val="24"/>
          <w:szCs w:val="24"/>
          <w:lang w:eastAsia="ru-RU"/>
        </w:rPr>
        <w:t xml:space="preserve"> здание</w:t>
      </w:r>
      <w:r w:rsidRPr="008D23DB">
        <w:rPr>
          <w:rFonts w:ascii="Times New Roman" w:eastAsia="Times New Roman" w:hAnsi="Times New Roman" w:cs="Times New Roman"/>
          <w:sz w:val="24"/>
          <w:szCs w:val="24"/>
          <w:lang w:eastAsia="ru-RU"/>
        </w:rPr>
        <w:t xml:space="preserve">. Наименование: </w:t>
      </w:r>
      <w:proofErr w:type="spellStart"/>
      <w:r w:rsidRPr="008D23DB">
        <w:rPr>
          <w:rFonts w:ascii="Times New Roman" w:eastAsia="Times New Roman" w:hAnsi="Times New Roman" w:cs="Times New Roman"/>
          <w:sz w:val="24"/>
          <w:szCs w:val="24"/>
          <w:lang w:eastAsia="ru-RU"/>
        </w:rPr>
        <w:t>Зерноток</w:t>
      </w:r>
      <w:proofErr w:type="spellEnd"/>
      <w:r w:rsidRPr="008D23DB">
        <w:rPr>
          <w:rFonts w:ascii="Times New Roman" w:eastAsia="Times New Roman" w:hAnsi="Times New Roman" w:cs="Times New Roman"/>
          <w:sz w:val="24"/>
          <w:szCs w:val="24"/>
          <w:lang w:eastAsia="ru-RU"/>
        </w:rPr>
        <w:t xml:space="preserve"> крытый. Количество этажей, в том числе подземных этажей: 1.</w:t>
      </w:r>
    </w:p>
    <w:p w14:paraId="3D20FEB8"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67:10:0000000:240. Площадь: 632,2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35D8A619"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Адрес: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5368CAF9"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67-67-09/018/2011 - 411. </w:t>
      </w:r>
    </w:p>
    <w:p w14:paraId="763F8DA4"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F29CEF3"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о назначении, количестве этажей, в том числе подземных этажей, площади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назначением отсутствует, количеством этажей, в том числе подземных этажей отсутствует, площадью отсутствует. Сведения, необходимые для заполнения раздела 5 отсутствуют.  Сведения, необходимые для заполнения раздела 5.1 отсутствуют. Сведения, необходимые для заполнения раздела 6 отсутствуют.</w:t>
      </w:r>
      <w:r w:rsidRPr="003637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Сведения, необходимые для заполнения раздела 6.1 отсутствуют. Сведения, необходимые для заполнения раздела 7 отсутствуют. Сведения, необходимые для заполнения раздела 8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01F54295"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3907FCCF" w14:textId="77777777" w:rsidR="00124D22" w:rsidRPr="0002551D"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объект</w:t>
      </w:r>
      <w:r>
        <w:rPr>
          <w:rFonts w:ascii="Times New Roman" w:eastAsia="Times New Roman" w:hAnsi="Times New Roman" w:cs="Times New Roman"/>
          <w:sz w:val="24"/>
          <w:szCs w:val="24"/>
          <w:lang w:eastAsia="ru-RU"/>
        </w:rPr>
        <w:t>е</w:t>
      </w:r>
      <w:r w:rsidRPr="008D23DB">
        <w:rPr>
          <w:rFonts w:ascii="Times New Roman" w:eastAsia="Times New Roman" w:hAnsi="Times New Roman" w:cs="Times New Roman"/>
          <w:sz w:val="24"/>
          <w:szCs w:val="24"/>
          <w:lang w:eastAsia="ru-RU"/>
        </w:rPr>
        <w:t xml:space="preserve"> недвижимости от 10.04.2021 № 99/2021/386241559.</w:t>
      </w:r>
    </w:p>
    <w:p w14:paraId="2E57DC93"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xml:space="preserve">. Назначение: нежилое. Наименование: Зерно и </w:t>
      </w:r>
      <w:proofErr w:type="spellStart"/>
      <w:r w:rsidRPr="008D23DB">
        <w:rPr>
          <w:rFonts w:ascii="Times New Roman" w:eastAsia="Times New Roman" w:hAnsi="Times New Roman" w:cs="Times New Roman"/>
          <w:sz w:val="24"/>
          <w:szCs w:val="24"/>
          <w:lang w:eastAsia="ru-RU"/>
        </w:rPr>
        <w:t>кормохранилище</w:t>
      </w:r>
      <w:proofErr w:type="spellEnd"/>
      <w:r w:rsidRPr="008D23DB">
        <w:rPr>
          <w:rFonts w:ascii="Times New Roman" w:eastAsia="Times New Roman" w:hAnsi="Times New Roman" w:cs="Times New Roman"/>
          <w:sz w:val="24"/>
          <w:szCs w:val="24"/>
          <w:lang w:eastAsia="ru-RU"/>
        </w:rPr>
        <w:t>. Количество этажей, в том числе подземных этажей: 1, в том числе подземных 0.</w:t>
      </w:r>
    </w:p>
    <w:p w14:paraId="7BB5C6F2"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67:10:0000000:239. Площадь: 612,1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079E3711"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5BB3321C"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67-67-09/018/2011-410. </w:t>
      </w:r>
    </w:p>
    <w:p w14:paraId="04963916"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1218BD76"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5A2921BF"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770079F8" w14:textId="77777777" w:rsidR="00124D22" w:rsidRPr="00FF61D4"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КУВИ-002/2021-24522893.</w:t>
      </w:r>
    </w:p>
    <w:p w14:paraId="7D80E0F1"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Здание</w:t>
      </w:r>
      <w:r w:rsidRPr="008D23DB">
        <w:rPr>
          <w:rFonts w:ascii="Times New Roman" w:eastAsia="Times New Roman" w:hAnsi="Times New Roman" w:cs="Times New Roman"/>
          <w:sz w:val="24"/>
          <w:szCs w:val="24"/>
          <w:lang w:eastAsia="ru-RU"/>
        </w:rPr>
        <w:t>. Назначение: нежилое. Наименование: Гараж для сельхозмашин. Количество этажей, в том числе подземных этажей: 1.</w:t>
      </w:r>
    </w:p>
    <w:p w14:paraId="544284DF"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67:10:0000000:237. Площадь: 540,6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w:t>
      </w:r>
    </w:p>
    <w:p w14:paraId="16F03AA7"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Адрес: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1906D1C4"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67-67-09/018/2011-409. </w:t>
      </w:r>
    </w:p>
    <w:p w14:paraId="35AA0F6A"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581E2CB9"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о назначении, количестве этажей, в том числе подземных этажей, площади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назначением отсутствует, количеством этажей, в том числе подземных этажей отсутствует, площадью отсутствует. Сведения, необходимые для заполнения раздела 5 отсутствуют.  Сведения, необходимые для заполнения раздела 5.1 отсутствуют. Сведения, необходимые для заполнения раздела 6 отсутствуют.</w:t>
      </w:r>
      <w:r w:rsidRPr="003637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Сведения, необходимые для заполнения раздела 6.1 отсутствуют. Сведения, необходимые для заполнения раздела 7 отсутствуют. Сведения, необходимые для заполнения раздела 8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18A69F88"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4B42F494" w14:textId="77777777" w:rsidR="00124D22" w:rsidRPr="00046EE4"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lastRenderedPageBreak/>
        <w:t>* Сведения указаны в соответствии с выпиской из единого государственного реестра недвижимости об объект</w:t>
      </w:r>
      <w:r>
        <w:rPr>
          <w:rFonts w:ascii="Times New Roman" w:eastAsia="Times New Roman" w:hAnsi="Times New Roman" w:cs="Times New Roman"/>
          <w:sz w:val="24"/>
          <w:szCs w:val="24"/>
          <w:lang w:eastAsia="ru-RU"/>
        </w:rPr>
        <w:t>е</w:t>
      </w:r>
      <w:r w:rsidRPr="008D23DB">
        <w:rPr>
          <w:rFonts w:ascii="Times New Roman" w:eastAsia="Times New Roman" w:hAnsi="Times New Roman" w:cs="Times New Roman"/>
          <w:sz w:val="24"/>
          <w:szCs w:val="24"/>
          <w:lang w:eastAsia="ru-RU"/>
        </w:rPr>
        <w:t xml:space="preserve"> недвижимости от 10.04.2021 №99/2021/386186300.</w:t>
      </w:r>
    </w:p>
    <w:p w14:paraId="3DA85372"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Водонапорная башня. </w:t>
      </w:r>
    </w:p>
    <w:p w14:paraId="7D9600AC"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67:10:1180101:53. Объем: 15 </w:t>
      </w:r>
      <w:proofErr w:type="spellStart"/>
      <w:r w:rsidRPr="008D23DB">
        <w:rPr>
          <w:rFonts w:ascii="Times New Roman" w:eastAsia="Times New Roman" w:hAnsi="Times New Roman" w:cs="Times New Roman"/>
          <w:sz w:val="24"/>
          <w:szCs w:val="24"/>
          <w:lang w:eastAsia="ru-RU"/>
        </w:rPr>
        <w:t>куб.м</w:t>
      </w:r>
      <w:proofErr w:type="spellEnd"/>
      <w:r w:rsidRPr="008D23DB">
        <w:rPr>
          <w:rFonts w:ascii="Times New Roman" w:eastAsia="Times New Roman" w:hAnsi="Times New Roman" w:cs="Times New Roman"/>
          <w:sz w:val="24"/>
          <w:szCs w:val="24"/>
          <w:lang w:eastAsia="ru-RU"/>
        </w:rPr>
        <w:t>.</w:t>
      </w:r>
    </w:p>
    <w:p w14:paraId="7EA4B287"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0F61E28D"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67-67-09/018/2011-408. </w:t>
      </w:r>
    </w:p>
    <w:p w14:paraId="393CF84A"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730E0A25"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Особые отметки: Сведения, необходимые для заполнения раздела: 4 – Описание местоположения объекта недвижимости;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7CA8106B"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568AD720" w14:textId="77777777" w:rsidR="00124D22" w:rsidRPr="00046EE4"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КУВИ-002/2021-24549373.</w:t>
      </w:r>
    </w:p>
    <w:p w14:paraId="6C252281"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Артезианская скважина. </w:t>
      </w:r>
    </w:p>
    <w:p w14:paraId="67A99596"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xml:space="preserve">Кадастровый номер: 67:10:0030102:446. Площадь застройки: 13,9 </w:t>
      </w:r>
      <w:proofErr w:type="spellStart"/>
      <w:r w:rsidRPr="008D23DB">
        <w:rPr>
          <w:rFonts w:ascii="Times New Roman" w:eastAsia="Times New Roman" w:hAnsi="Times New Roman" w:cs="Times New Roman"/>
          <w:sz w:val="24"/>
          <w:szCs w:val="24"/>
          <w:lang w:eastAsia="ru-RU"/>
        </w:rPr>
        <w:t>кв.м</w:t>
      </w:r>
      <w:proofErr w:type="spellEnd"/>
      <w:r w:rsidRPr="008D23DB">
        <w:rPr>
          <w:rFonts w:ascii="Times New Roman" w:eastAsia="Times New Roman" w:hAnsi="Times New Roman" w:cs="Times New Roman"/>
          <w:sz w:val="24"/>
          <w:szCs w:val="24"/>
          <w:lang w:eastAsia="ru-RU"/>
        </w:rPr>
        <w:t>. Количество этажей, в том числе подземных этажей: 1, в том числе подземных 0.</w:t>
      </w:r>
    </w:p>
    <w:p w14:paraId="6FDC9CE4"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в районе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7D7BCB43"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67-67-09/018/2011-416. </w:t>
      </w:r>
    </w:p>
    <w:p w14:paraId="1131D409"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3FA01923" w14:textId="77777777" w:rsidR="00124D22" w:rsidRPr="00375204"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7BF13292"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6F2E0997" w14:textId="77777777" w:rsidR="00124D22" w:rsidRPr="004D5064"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КУВИ-002/2021-24549036.</w:t>
      </w:r>
    </w:p>
    <w:p w14:paraId="3E7FECE8"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b/>
          <w:sz w:val="24"/>
          <w:szCs w:val="24"/>
          <w:lang w:eastAsia="ru-RU"/>
        </w:rPr>
        <w:t>Сооружение</w:t>
      </w:r>
      <w:r w:rsidRPr="008D23DB">
        <w:rPr>
          <w:rFonts w:ascii="Times New Roman" w:eastAsia="Times New Roman" w:hAnsi="Times New Roman" w:cs="Times New Roman"/>
          <w:sz w:val="24"/>
          <w:szCs w:val="24"/>
          <w:lang w:eastAsia="ru-RU"/>
        </w:rPr>
        <w:t xml:space="preserve">. Назначение: нежилое. Наименование: Артезианская скважина. </w:t>
      </w:r>
    </w:p>
    <w:p w14:paraId="4CB0491C"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Кадастровый номер: 67:10:1180101:59. Глубина: 110 м. Количество этажей, в том числе подземных этажей: 1, в том числе подземных 0.</w:t>
      </w:r>
    </w:p>
    <w:p w14:paraId="21F1A64B" w14:textId="77777777" w:rsidR="00124D22" w:rsidRPr="008D23DB" w:rsidRDefault="00124D22" w:rsidP="00124D22">
      <w:pPr>
        <w:spacing w:after="0" w:line="240" w:lineRule="auto"/>
        <w:ind w:right="-61"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Местоположение</w:t>
      </w:r>
      <w:r w:rsidRPr="008D23DB">
        <w:rPr>
          <w:rFonts w:ascii="Times New Roman" w:eastAsia="Times New Roman" w:hAnsi="Times New Roman" w:cs="Times New Roman"/>
          <w:sz w:val="24"/>
          <w:szCs w:val="24"/>
          <w:lang w:eastAsia="ru-RU"/>
        </w:rPr>
        <w:t xml:space="preserve">: Смоленская область, </w:t>
      </w:r>
      <w:proofErr w:type="spellStart"/>
      <w:r w:rsidRPr="008D23DB">
        <w:rPr>
          <w:rFonts w:ascii="Times New Roman" w:eastAsia="Times New Roman" w:hAnsi="Times New Roman" w:cs="Times New Roman"/>
          <w:sz w:val="24"/>
          <w:szCs w:val="24"/>
          <w:lang w:eastAsia="ru-RU"/>
        </w:rPr>
        <w:t>Кардымовский</w:t>
      </w:r>
      <w:proofErr w:type="spellEnd"/>
      <w:r w:rsidRPr="008D23DB">
        <w:rPr>
          <w:rFonts w:ascii="Times New Roman" w:eastAsia="Times New Roman" w:hAnsi="Times New Roman" w:cs="Times New Roman"/>
          <w:sz w:val="24"/>
          <w:szCs w:val="24"/>
          <w:lang w:eastAsia="ru-RU"/>
        </w:rPr>
        <w:t xml:space="preserve"> район, д. </w:t>
      </w:r>
      <w:proofErr w:type="spellStart"/>
      <w:r w:rsidRPr="008D23DB">
        <w:rPr>
          <w:rFonts w:ascii="Times New Roman" w:eastAsia="Times New Roman" w:hAnsi="Times New Roman" w:cs="Times New Roman"/>
          <w:sz w:val="24"/>
          <w:szCs w:val="24"/>
          <w:lang w:eastAsia="ru-RU"/>
        </w:rPr>
        <w:t>Попково</w:t>
      </w:r>
      <w:proofErr w:type="spellEnd"/>
      <w:r w:rsidRPr="008D23DB">
        <w:rPr>
          <w:rFonts w:ascii="Times New Roman" w:eastAsia="Times New Roman" w:hAnsi="Times New Roman" w:cs="Times New Roman"/>
          <w:sz w:val="24"/>
          <w:szCs w:val="24"/>
          <w:lang w:eastAsia="ru-RU"/>
        </w:rPr>
        <w:t>.</w:t>
      </w:r>
    </w:p>
    <w:p w14:paraId="4E854D08"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н</w:t>
      </w:r>
      <w:r w:rsidRPr="008D23DB">
        <w:rPr>
          <w:rFonts w:ascii="Times New Roman" w:eastAsia="Times New Roman" w:hAnsi="Times New Roman" w:cs="Times New Roman"/>
          <w:sz w:val="24"/>
          <w:szCs w:val="24"/>
          <w:lang w:eastAsia="ru-RU"/>
        </w:rPr>
        <w:t>омер и дата государственной регистрации права</w:t>
      </w:r>
      <w:r>
        <w:rPr>
          <w:rFonts w:ascii="Times New Roman" w:eastAsia="Times New Roman" w:hAnsi="Times New Roman" w:cs="Times New Roman"/>
          <w:sz w:val="24"/>
          <w:szCs w:val="24"/>
          <w:lang w:eastAsia="ru-RU"/>
        </w:rPr>
        <w:t>:</w:t>
      </w:r>
      <w:r w:rsidRPr="008D23DB">
        <w:rPr>
          <w:rFonts w:ascii="Times New Roman" w:eastAsia="Times New Roman" w:hAnsi="Times New Roman" w:cs="Times New Roman"/>
          <w:sz w:val="24"/>
          <w:szCs w:val="24"/>
          <w:lang w:eastAsia="ru-RU"/>
        </w:rPr>
        <w:t xml:space="preserve"> собственност</w:t>
      </w:r>
      <w:r>
        <w:rPr>
          <w:rFonts w:ascii="Times New Roman" w:eastAsia="Times New Roman" w:hAnsi="Times New Roman" w:cs="Times New Roman"/>
          <w:sz w:val="24"/>
          <w:szCs w:val="24"/>
          <w:lang w:eastAsia="ru-RU"/>
        </w:rPr>
        <w:t>ь,</w:t>
      </w:r>
      <w:r w:rsidRPr="008D23DB">
        <w:rPr>
          <w:rFonts w:ascii="Times New Roman" w:eastAsia="Times New Roman" w:hAnsi="Times New Roman" w:cs="Times New Roman"/>
          <w:sz w:val="24"/>
          <w:szCs w:val="24"/>
          <w:lang w:eastAsia="ru-RU"/>
        </w:rPr>
        <w:t xml:space="preserve"> от 18.03.2011 № 67-67-09/018/2011-415. </w:t>
      </w:r>
    </w:p>
    <w:p w14:paraId="6AE9182D" w14:textId="77777777" w:rsidR="00124D22"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Существующие ограничения (обременения) права: не зарегистрировано.</w:t>
      </w:r>
    </w:p>
    <w:p w14:paraId="0B51623F"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375204">
        <w:rPr>
          <w:rFonts w:ascii="Times New Roman" w:eastAsia="Times New Roman" w:hAnsi="Times New Roman" w:cs="Times New Roman"/>
          <w:sz w:val="24"/>
          <w:szCs w:val="24"/>
          <w:lang w:eastAsia="ru-RU"/>
        </w:rPr>
        <w:t>Особые отметки:</w:t>
      </w:r>
      <w:r>
        <w:rPr>
          <w:rFonts w:ascii="Times New Roman" w:eastAsia="Times New Roman" w:hAnsi="Times New Roman" w:cs="Times New Roman"/>
          <w:sz w:val="24"/>
          <w:szCs w:val="24"/>
          <w:lang w:eastAsia="ru-RU"/>
        </w:rPr>
        <w:t xml:space="preserve"> Сведения, необходимые для заполнения раздела: 5 – План расположения помещения,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 xml:space="preserve">-мета на этаже (плане этажа), </w:t>
      </w:r>
      <w:proofErr w:type="gramStart"/>
      <w:r>
        <w:rPr>
          <w:rFonts w:ascii="Times New Roman" w:eastAsia="Times New Roman" w:hAnsi="Times New Roman" w:cs="Times New Roman"/>
          <w:sz w:val="24"/>
          <w:szCs w:val="24"/>
          <w:lang w:eastAsia="ru-RU"/>
        </w:rPr>
        <w:t>отсутствуют.</w:t>
      </w:r>
      <w:r w:rsidRPr="008D23DB">
        <w:rPr>
          <w:rFonts w:ascii="Times New Roman" w:eastAsia="Times New Roman" w:hAnsi="Times New Roman" w:cs="Times New Roman"/>
          <w:sz w:val="24"/>
          <w:szCs w:val="24"/>
          <w:lang w:eastAsia="ru-RU"/>
        </w:rPr>
        <w:t>*</w:t>
      </w:r>
      <w:proofErr w:type="gramEnd"/>
    </w:p>
    <w:p w14:paraId="4C32D3F1"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10"/>
          <w:szCs w:val="24"/>
          <w:lang w:eastAsia="ru-RU"/>
        </w:rPr>
      </w:pPr>
    </w:p>
    <w:p w14:paraId="54F9A236" w14:textId="77777777" w:rsidR="00124D22" w:rsidRPr="008D23DB" w:rsidRDefault="00124D22" w:rsidP="00124D22">
      <w:pPr>
        <w:spacing w:after="0" w:line="240" w:lineRule="auto"/>
        <w:ind w:right="-61" w:firstLine="709"/>
        <w:jc w:val="both"/>
        <w:rPr>
          <w:rFonts w:ascii="Times New Roman" w:eastAsia="Times New Roman" w:hAnsi="Times New Roman" w:cs="Times New Roman"/>
          <w:sz w:val="24"/>
          <w:szCs w:val="24"/>
          <w:lang w:eastAsia="ru-RU"/>
        </w:rPr>
      </w:pPr>
      <w:r w:rsidRPr="008D23DB">
        <w:rPr>
          <w:rFonts w:ascii="Times New Roman" w:eastAsia="Times New Roman" w:hAnsi="Times New Roman" w:cs="Times New Roman"/>
          <w:sz w:val="24"/>
          <w:szCs w:val="24"/>
          <w:lang w:eastAsia="ru-RU"/>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15.04.2021 № КУВИ-002/2021-38618763.</w:t>
      </w:r>
    </w:p>
    <w:p w14:paraId="7064D5D0" w14:textId="77777777" w:rsidR="00124D22" w:rsidRPr="008D23DB"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b/>
          <w:sz w:val="24"/>
          <w:szCs w:val="24"/>
        </w:rPr>
        <w:t>Земельный участок.</w:t>
      </w:r>
      <w:r w:rsidRPr="008D23DB">
        <w:rPr>
          <w:rFonts w:ascii="Times New Roman" w:hAnsi="Times New Roman" w:cs="Times New Roman"/>
          <w:sz w:val="24"/>
          <w:szCs w:val="24"/>
        </w:rPr>
        <w:t xml:space="preserve"> Вид разрешенного использования: для сельскохозяйственного производства. </w:t>
      </w:r>
      <w:r w:rsidRPr="008D23DB">
        <w:rPr>
          <w:rFonts w:ascii="Times New Roman" w:eastAsia="Times New Roman" w:hAnsi="Times New Roman" w:cs="Times New Roman"/>
          <w:sz w:val="24"/>
          <w:szCs w:val="24"/>
          <w:lang w:eastAsia="ru-RU"/>
        </w:rPr>
        <w:t>Категория земель: земли сельскохозяйственного назначения.</w:t>
      </w:r>
    </w:p>
    <w:p w14:paraId="676B6DE4" w14:textId="77777777" w:rsidR="00124D22" w:rsidRPr="008D23DB" w:rsidRDefault="00124D22" w:rsidP="00124D22">
      <w:pPr>
        <w:pStyle w:val="a6"/>
        <w:autoSpaceDE w:val="0"/>
        <w:autoSpaceDN w:val="0"/>
        <w:adjustRightInd w:val="0"/>
        <w:spacing w:after="0" w:line="240" w:lineRule="auto"/>
        <w:ind w:left="0" w:firstLine="709"/>
        <w:jc w:val="both"/>
        <w:rPr>
          <w:rFonts w:ascii="Times New Roman" w:hAnsi="Times New Roman" w:cs="Times New Roman"/>
          <w:b/>
          <w:sz w:val="24"/>
          <w:szCs w:val="24"/>
        </w:rPr>
      </w:pPr>
      <w:r w:rsidRPr="008D23DB">
        <w:rPr>
          <w:rFonts w:ascii="Times New Roman" w:hAnsi="Times New Roman" w:cs="Times New Roman"/>
          <w:b/>
          <w:sz w:val="24"/>
          <w:szCs w:val="24"/>
        </w:rPr>
        <w:t xml:space="preserve">Площадь: 4 850 000 +/- 19 270 </w:t>
      </w:r>
      <w:proofErr w:type="spellStart"/>
      <w:r w:rsidRPr="008D23DB">
        <w:rPr>
          <w:rFonts w:ascii="Times New Roman" w:hAnsi="Times New Roman" w:cs="Times New Roman"/>
          <w:b/>
          <w:sz w:val="24"/>
          <w:szCs w:val="24"/>
        </w:rPr>
        <w:t>кв.м</w:t>
      </w:r>
      <w:proofErr w:type="spellEnd"/>
      <w:r w:rsidRPr="008D23DB">
        <w:rPr>
          <w:rFonts w:ascii="Times New Roman" w:hAnsi="Times New Roman" w:cs="Times New Roman"/>
          <w:b/>
          <w:sz w:val="24"/>
          <w:szCs w:val="24"/>
        </w:rPr>
        <w:t>.</w:t>
      </w:r>
    </w:p>
    <w:p w14:paraId="1F63C23C" w14:textId="77777777" w:rsidR="00124D22" w:rsidRPr="008D23DB"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Местоположение</w:t>
      </w:r>
      <w:r w:rsidRPr="008D23DB">
        <w:rPr>
          <w:rFonts w:ascii="Times New Roman" w:hAnsi="Times New Roman" w:cs="Times New Roman"/>
          <w:sz w:val="24"/>
          <w:szCs w:val="24"/>
        </w:rPr>
        <w:t>:</w:t>
      </w:r>
      <w:r>
        <w:rPr>
          <w:rFonts w:ascii="Times New Roman" w:hAnsi="Times New Roman" w:cs="Times New Roman"/>
          <w:sz w:val="24"/>
          <w:szCs w:val="24"/>
        </w:rPr>
        <w:t xml:space="preserve"> Российская Федерация,</w:t>
      </w:r>
      <w:r w:rsidRPr="008D23DB">
        <w:rPr>
          <w:rFonts w:ascii="Times New Roman" w:hAnsi="Times New Roman" w:cs="Times New Roman"/>
          <w:sz w:val="24"/>
          <w:szCs w:val="24"/>
        </w:rPr>
        <w:t xml:space="preserve"> Смоленская область, </w:t>
      </w:r>
      <w:proofErr w:type="spellStart"/>
      <w:r w:rsidRPr="008D23DB">
        <w:rPr>
          <w:rFonts w:ascii="Times New Roman" w:hAnsi="Times New Roman" w:cs="Times New Roman"/>
          <w:sz w:val="24"/>
          <w:szCs w:val="24"/>
        </w:rPr>
        <w:t>Кардымовский</w:t>
      </w:r>
      <w:proofErr w:type="spellEnd"/>
      <w:r w:rsidRPr="008D23DB">
        <w:rPr>
          <w:rFonts w:ascii="Times New Roman" w:hAnsi="Times New Roman" w:cs="Times New Roman"/>
          <w:sz w:val="24"/>
          <w:szCs w:val="24"/>
        </w:rPr>
        <w:t xml:space="preserve"> район, в районе д. </w:t>
      </w:r>
      <w:proofErr w:type="spellStart"/>
      <w:r w:rsidRPr="008D23DB">
        <w:rPr>
          <w:rFonts w:ascii="Times New Roman" w:hAnsi="Times New Roman" w:cs="Times New Roman"/>
          <w:sz w:val="24"/>
          <w:szCs w:val="24"/>
        </w:rPr>
        <w:t>Попково</w:t>
      </w:r>
      <w:proofErr w:type="spellEnd"/>
      <w:r w:rsidRPr="008D23DB">
        <w:rPr>
          <w:rFonts w:ascii="Times New Roman" w:hAnsi="Times New Roman" w:cs="Times New Roman"/>
          <w:sz w:val="24"/>
          <w:szCs w:val="24"/>
        </w:rPr>
        <w:t>.</w:t>
      </w:r>
    </w:p>
    <w:p w14:paraId="511F3BAE" w14:textId="77777777" w:rsidR="00124D22"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t>Кадастровый номер: 67:10:0030102:1.</w:t>
      </w:r>
    </w:p>
    <w:p w14:paraId="364171C8" w14:textId="77777777" w:rsidR="00124D22" w:rsidRPr="00604D41"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Кадастровые номера расположенных в пределах земельного участка объектов недвижимости: </w:t>
      </w:r>
      <w:r w:rsidRPr="00604D41">
        <w:rPr>
          <w:rFonts w:ascii="Times New Roman" w:hAnsi="Times New Roman" w:cs="Times New Roman"/>
          <w:sz w:val="24"/>
          <w:szCs w:val="24"/>
        </w:rPr>
        <w:t>67:00:0000000:195, 67:10:0000000:237, 67:10:0000000:238, 67:10:0000000:239, 67:10:0000000:240,</w:t>
      </w:r>
      <w:r>
        <w:rPr>
          <w:rFonts w:ascii="Times New Roman" w:hAnsi="Times New Roman" w:cs="Times New Roman"/>
          <w:sz w:val="24"/>
          <w:szCs w:val="24"/>
        </w:rPr>
        <w:t xml:space="preserve"> </w:t>
      </w:r>
      <w:r w:rsidRPr="00604D41">
        <w:rPr>
          <w:rFonts w:ascii="Times New Roman" w:hAnsi="Times New Roman" w:cs="Times New Roman"/>
          <w:sz w:val="24"/>
          <w:szCs w:val="24"/>
        </w:rPr>
        <w:t>67:10:0030102:446, 67:10:1180101:58, 67:10:1180101:59, 67:10:1180101:61,67:10:0000000:261,</w:t>
      </w:r>
      <w:r>
        <w:rPr>
          <w:rFonts w:ascii="Times New Roman" w:hAnsi="Times New Roman" w:cs="Times New Roman"/>
          <w:sz w:val="24"/>
          <w:szCs w:val="24"/>
        </w:rPr>
        <w:t xml:space="preserve"> </w:t>
      </w:r>
      <w:r w:rsidRPr="00604D41">
        <w:rPr>
          <w:rFonts w:ascii="Times New Roman" w:hAnsi="Times New Roman" w:cs="Times New Roman"/>
          <w:sz w:val="24"/>
          <w:szCs w:val="24"/>
        </w:rPr>
        <w:t>67:10:0000000:591, 0:0:0:409</w:t>
      </w:r>
      <w:r>
        <w:rPr>
          <w:rFonts w:ascii="Times New Roman" w:hAnsi="Times New Roman" w:cs="Times New Roman"/>
          <w:sz w:val="24"/>
          <w:szCs w:val="24"/>
        </w:rPr>
        <w:t>.</w:t>
      </w:r>
    </w:p>
    <w:p w14:paraId="07B6CAE5" w14:textId="77777777" w:rsidR="00124D22"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t>Существующие ограничения (обременения) права: не зарегистрировано. Вид, номер и дата государственной регистрации права: собственность, № 67-67-04/245/2013-973 от 18.11.2013.</w:t>
      </w:r>
    </w:p>
    <w:p w14:paraId="0A926060" w14:textId="77777777" w:rsidR="00124D22" w:rsidRPr="008D23DB" w:rsidRDefault="00124D22" w:rsidP="00124D22">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Особые отметки: граница земельного участка состоит из 7 контуров. Право (ограничение права, обременение объекта недвижимости) зарегистрировано на объект недвижимости с видом(-</w:t>
      </w:r>
      <w:proofErr w:type="spellStart"/>
      <w:r>
        <w:rPr>
          <w:rFonts w:ascii="Times New Roman" w:hAnsi="Times New Roman" w:cs="Times New Roman"/>
          <w:sz w:val="24"/>
          <w:szCs w:val="24"/>
        </w:rPr>
        <w:t>ами</w:t>
      </w:r>
      <w:proofErr w:type="spellEnd"/>
      <w:r>
        <w:rPr>
          <w:rFonts w:ascii="Times New Roman" w:hAnsi="Times New Roman" w:cs="Times New Roman"/>
          <w:sz w:val="24"/>
          <w:szCs w:val="24"/>
        </w:rPr>
        <w:t xml:space="preserve">) разрешенного использование: для сельскохозяйственного </w:t>
      </w:r>
      <w:proofErr w:type="gramStart"/>
      <w:r>
        <w:rPr>
          <w:rFonts w:ascii="Times New Roman" w:hAnsi="Times New Roman" w:cs="Times New Roman"/>
          <w:sz w:val="24"/>
          <w:szCs w:val="24"/>
        </w:rPr>
        <w:t>производства.</w:t>
      </w:r>
      <w:r w:rsidRPr="008D23DB">
        <w:rPr>
          <w:rFonts w:ascii="Times New Roman" w:eastAsia="Times New Roman" w:hAnsi="Times New Roman" w:cs="Times New Roman"/>
          <w:sz w:val="24"/>
          <w:szCs w:val="24"/>
          <w:lang w:eastAsia="ru-RU"/>
        </w:rPr>
        <w:t>*</w:t>
      </w:r>
      <w:proofErr w:type="gramEnd"/>
    </w:p>
    <w:p w14:paraId="2C880AA8" w14:textId="77777777" w:rsidR="00124D22" w:rsidRPr="008D23DB"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10"/>
          <w:szCs w:val="10"/>
        </w:rPr>
      </w:pPr>
    </w:p>
    <w:p w14:paraId="7A0DA951" w14:textId="77777777" w:rsidR="00124D22" w:rsidRPr="00E250AD" w:rsidRDefault="00124D22" w:rsidP="00124D2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8D23DB">
        <w:rPr>
          <w:rFonts w:ascii="Times New Roman" w:hAnsi="Times New Roman" w:cs="Times New Roman"/>
          <w:sz w:val="24"/>
          <w:szCs w:val="24"/>
        </w:rPr>
        <w:t>* 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23.03.2021 № КУВИ-002/2021-24549733.</w:t>
      </w:r>
    </w:p>
    <w:p w14:paraId="792583E8" w14:textId="77777777" w:rsidR="00124D22" w:rsidRPr="007C55F9" w:rsidRDefault="00124D22" w:rsidP="00124D22">
      <w:pPr>
        <w:spacing w:after="0" w:line="240" w:lineRule="auto"/>
        <w:ind w:right="-61" w:firstLine="709"/>
        <w:jc w:val="both"/>
        <w:rPr>
          <w:rFonts w:ascii="Times New Roman" w:eastAsia="Times New Roman" w:hAnsi="Times New Roman" w:cs="Times New Roman"/>
          <w:sz w:val="10"/>
          <w:szCs w:val="10"/>
          <w:lang w:eastAsia="ru-RU"/>
        </w:rPr>
      </w:pPr>
    </w:p>
    <w:p w14:paraId="2F42424F" w14:textId="77777777" w:rsidR="00124D22" w:rsidRPr="007C55F9" w:rsidRDefault="00124D22" w:rsidP="00124D22">
      <w:pPr>
        <w:tabs>
          <w:tab w:val="left" w:pos="426"/>
        </w:tabs>
        <w:autoSpaceDE w:val="0"/>
        <w:autoSpaceDN w:val="0"/>
        <w:spacing w:after="0" w:line="240" w:lineRule="auto"/>
        <w:ind w:right="-1"/>
        <w:jc w:val="both"/>
        <w:rPr>
          <w:rFonts w:ascii="Times New Roman" w:hAnsi="Times New Roman" w:cs="Times New Roman"/>
          <w:sz w:val="24"/>
          <w:szCs w:val="24"/>
        </w:rPr>
      </w:pPr>
      <w:r w:rsidRPr="007C55F9">
        <w:rPr>
          <w:rFonts w:ascii="Times New Roman" w:hAnsi="Times New Roman" w:cs="Times New Roman"/>
          <w:sz w:val="24"/>
          <w:szCs w:val="24"/>
        </w:rPr>
        <w:tab/>
      </w:r>
      <w:r w:rsidRPr="007C55F9">
        <w:rPr>
          <w:rFonts w:ascii="Times New Roman" w:hAnsi="Times New Roman" w:cs="Times New Roman"/>
          <w:sz w:val="24"/>
          <w:szCs w:val="24"/>
        </w:rPr>
        <w:tab/>
        <w:t>Земельный участок частично входит в Зоны:</w:t>
      </w:r>
    </w:p>
    <w:p w14:paraId="1BF6A140" w14:textId="77777777" w:rsidR="00124D22" w:rsidRPr="00BB070F" w:rsidRDefault="00124D22" w:rsidP="00124D22">
      <w:pPr>
        <w:pStyle w:val="afb"/>
        <w:ind w:right="-1" w:firstLine="709"/>
        <w:jc w:val="both"/>
        <w:rPr>
          <w:sz w:val="24"/>
          <w:szCs w:val="24"/>
        </w:rPr>
      </w:pPr>
      <w:r w:rsidRPr="00AD11FA">
        <w:rPr>
          <w:sz w:val="24"/>
          <w:szCs w:val="24"/>
        </w:rPr>
        <w:t xml:space="preserve">- «Охранная зона линейного объекта недвижимости ВЛ 220кВ «Талашкино-Смоленская </w:t>
      </w:r>
      <w:r w:rsidRPr="00BB070F">
        <w:rPr>
          <w:sz w:val="24"/>
          <w:szCs w:val="24"/>
        </w:rPr>
        <w:t>ГРЭС-</w:t>
      </w:r>
      <w:r w:rsidRPr="00BB070F">
        <w:rPr>
          <w:sz w:val="24"/>
          <w:szCs w:val="24"/>
          <w:lang w:val="en-US"/>
        </w:rPr>
        <w:t>I</w:t>
      </w:r>
      <w:r w:rsidRPr="00BB070F">
        <w:rPr>
          <w:sz w:val="24"/>
          <w:szCs w:val="24"/>
        </w:rPr>
        <w:t xml:space="preserve">, </w:t>
      </w:r>
      <w:r w:rsidRPr="00BB070F">
        <w:rPr>
          <w:sz w:val="24"/>
          <w:szCs w:val="24"/>
          <w:lang w:val="en-US"/>
        </w:rPr>
        <w:t>II</w:t>
      </w:r>
      <w:r w:rsidRPr="00BB070F">
        <w:rPr>
          <w:sz w:val="24"/>
          <w:szCs w:val="24"/>
        </w:rPr>
        <w:t>»;</w:t>
      </w:r>
    </w:p>
    <w:p w14:paraId="5F94D1D7" w14:textId="77777777" w:rsidR="00124D22" w:rsidRPr="00BB070F" w:rsidRDefault="00124D22" w:rsidP="00124D22">
      <w:pPr>
        <w:pStyle w:val="afb"/>
        <w:ind w:right="-1" w:firstLine="709"/>
        <w:jc w:val="both"/>
        <w:rPr>
          <w:sz w:val="24"/>
          <w:szCs w:val="24"/>
        </w:rPr>
      </w:pPr>
      <w:r w:rsidRPr="00BB070F">
        <w:rPr>
          <w:sz w:val="24"/>
          <w:szCs w:val="24"/>
        </w:rPr>
        <w:t>- «Охранная зона линейного объекта недвижимости ВЛ 220кВ «Талашкино-Смоленск-1»;</w:t>
      </w:r>
    </w:p>
    <w:p w14:paraId="6B430AC8" w14:textId="77777777" w:rsidR="00124D22" w:rsidRPr="00BB070F" w:rsidRDefault="00124D22" w:rsidP="00124D22">
      <w:pPr>
        <w:pStyle w:val="afb"/>
        <w:ind w:right="-1" w:firstLine="709"/>
        <w:jc w:val="both"/>
        <w:rPr>
          <w:sz w:val="24"/>
          <w:szCs w:val="24"/>
        </w:rPr>
      </w:pPr>
      <w:r w:rsidRPr="00BB070F">
        <w:rPr>
          <w:sz w:val="24"/>
          <w:szCs w:val="24"/>
        </w:rPr>
        <w:t>- «Охранная зона линейного сооружения – Балтийская трубопроводная система (БТС-2). Линейная часть магистрального нефтепровода км0-км505;</w:t>
      </w:r>
    </w:p>
    <w:p w14:paraId="06018728" w14:textId="77777777" w:rsidR="00124D22" w:rsidRPr="00675B4C" w:rsidRDefault="00124D22" w:rsidP="00124D22">
      <w:pPr>
        <w:pStyle w:val="a6"/>
        <w:tabs>
          <w:tab w:val="left" w:pos="426"/>
        </w:tabs>
        <w:autoSpaceDE w:val="0"/>
        <w:autoSpaceDN w:val="0"/>
        <w:spacing w:after="0" w:line="240" w:lineRule="auto"/>
        <w:ind w:left="0" w:right="-1" w:firstLine="709"/>
        <w:jc w:val="both"/>
        <w:rPr>
          <w:rFonts w:ascii="Times New Roman" w:hAnsi="Times New Roman" w:cs="Times New Roman"/>
          <w:sz w:val="24"/>
          <w:szCs w:val="24"/>
        </w:rPr>
      </w:pPr>
      <w:r w:rsidRPr="00BB070F">
        <w:rPr>
          <w:rFonts w:ascii="Times New Roman" w:hAnsi="Times New Roman" w:cs="Times New Roman"/>
          <w:sz w:val="24"/>
          <w:szCs w:val="24"/>
        </w:rPr>
        <w:t xml:space="preserve">- «Охранная зона линейного объекта недвижимости ВЛ-220 </w:t>
      </w:r>
      <w:proofErr w:type="spellStart"/>
      <w:r w:rsidRPr="00BB070F">
        <w:rPr>
          <w:rFonts w:ascii="Times New Roman" w:hAnsi="Times New Roman" w:cs="Times New Roman"/>
          <w:sz w:val="24"/>
          <w:szCs w:val="24"/>
        </w:rPr>
        <w:t>кВ</w:t>
      </w:r>
      <w:proofErr w:type="spellEnd"/>
      <w:r w:rsidRPr="00BB070F">
        <w:rPr>
          <w:rFonts w:ascii="Times New Roman" w:hAnsi="Times New Roman" w:cs="Times New Roman"/>
          <w:sz w:val="24"/>
          <w:szCs w:val="24"/>
        </w:rPr>
        <w:t xml:space="preserve"> «Дорогобужская ТЭЦ - </w:t>
      </w:r>
      <w:r w:rsidRPr="00675B4C">
        <w:rPr>
          <w:rFonts w:ascii="Times New Roman" w:hAnsi="Times New Roman" w:cs="Times New Roman"/>
          <w:sz w:val="24"/>
          <w:szCs w:val="24"/>
        </w:rPr>
        <w:t>Талашкино».</w:t>
      </w:r>
    </w:p>
    <w:p w14:paraId="03AABD9C" w14:textId="77777777" w:rsidR="00124D22" w:rsidRPr="00124D22" w:rsidRDefault="00124D22" w:rsidP="00124D22">
      <w:pPr>
        <w:pStyle w:val="a6"/>
        <w:tabs>
          <w:tab w:val="left" w:pos="426"/>
        </w:tabs>
        <w:autoSpaceDE w:val="0"/>
        <w:autoSpaceDN w:val="0"/>
        <w:spacing w:after="0" w:line="240" w:lineRule="auto"/>
        <w:ind w:left="0" w:right="-1" w:firstLine="709"/>
        <w:jc w:val="both"/>
        <w:rPr>
          <w:rFonts w:ascii="Times New Roman" w:hAnsi="Times New Roman" w:cs="Times New Roman"/>
          <w:sz w:val="16"/>
          <w:szCs w:val="24"/>
        </w:rPr>
      </w:pPr>
    </w:p>
    <w:p w14:paraId="4838C65D"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b/>
          <w:sz w:val="24"/>
          <w:szCs w:val="24"/>
        </w:rPr>
      </w:pPr>
      <w:r w:rsidRPr="00675B4C">
        <w:rPr>
          <w:rFonts w:ascii="Times New Roman" w:hAnsi="Times New Roman" w:cs="Times New Roman"/>
          <w:b/>
          <w:sz w:val="24"/>
          <w:szCs w:val="24"/>
        </w:rPr>
        <w:t xml:space="preserve">Цена первоначального предложения (Начальная (стартовая) цена Имущества): </w:t>
      </w:r>
      <w:r w:rsidRPr="00675B4C">
        <w:rPr>
          <w:rFonts w:ascii="Times New Roman" w:hAnsi="Times New Roman" w:cs="Times New Roman"/>
          <w:b/>
          <w:sz w:val="24"/>
          <w:szCs w:val="24"/>
        </w:rPr>
        <w:br/>
        <w:t>6 657 012 (</w:t>
      </w:r>
      <w:r>
        <w:rPr>
          <w:rFonts w:ascii="Times New Roman" w:hAnsi="Times New Roman" w:cs="Times New Roman"/>
          <w:b/>
          <w:sz w:val="24"/>
          <w:szCs w:val="24"/>
        </w:rPr>
        <w:t>Ш</w:t>
      </w:r>
      <w:r w:rsidRPr="00675B4C">
        <w:rPr>
          <w:rFonts w:ascii="Times New Roman" w:hAnsi="Times New Roman" w:cs="Times New Roman"/>
          <w:b/>
          <w:sz w:val="24"/>
          <w:szCs w:val="24"/>
        </w:rPr>
        <w:t>есть миллионов шестьсот пятьдесят семь тысяч двенадцать) рублей 00 копеек (с учетом НДС).</w:t>
      </w:r>
    </w:p>
    <w:p w14:paraId="451EBC92"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sz w:val="24"/>
          <w:szCs w:val="24"/>
        </w:rPr>
      </w:pPr>
      <w:r w:rsidRPr="00675B4C">
        <w:rPr>
          <w:rFonts w:ascii="Times New Roman" w:hAnsi="Times New Roman" w:cs="Times New Roman"/>
          <w:sz w:val="24"/>
          <w:szCs w:val="24"/>
        </w:rPr>
        <w:t>Величина снижения цены первоначального предложения («шаг понижения»): 332 850 (</w:t>
      </w:r>
      <w:r>
        <w:rPr>
          <w:rFonts w:ascii="Times New Roman" w:hAnsi="Times New Roman" w:cs="Times New Roman"/>
          <w:sz w:val="24"/>
          <w:szCs w:val="24"/>
        </w:rPr>
        <w:t>Т</w:t>
      </w:r>
      <w:r w:rsidRPr="00675B4C">
        <w:rPr>
          <w:rFonts w:ascii="Times New Roman" w:hAnsi="Times New Roman" w:cs="Times New Roman"/>
          <w:sz w:val="24"/>
          <w:szCs w:val="24"/>
        </w:rPr>
        <w:t>риста тридцать две тысячи восемьсот пятьдесят) рублей 60 копеек.</w:t>
      </w:r>
    </w:p>
    <w:p w14:paraId="4734FE43"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sz w:val="24"/>
          <w:szCs w:val="24"/>
        </w:rPr>
      </w:pPr>
      <w:r w:rsidRPr="00675B4C">
        <w:rPr>
          <w:rFonts w:ascii="Times New Roman" w:hAnsi="Times New Roman" w:cs="Times New Roman"/>
          <w:sz w:val="24"/>
          <w:szCs w:val="24"/>
        </w:rPr>
        <w:t>Величина повышения цены, в случае перехода к проведению Продажи с повышением цены («шаг продажи»): 166 425 (</w:t>
      </w:r>
      <w:r>
        <w:rPr>
          <w:rFonts w:ascii="Times New Roman" w:hAnsi="Times New Roman" w:cs="Times New Roman"/>
          <w:sz w:val="24"/>
          <w:szCs w:val="24"/>
        </w:rPr>
        <w:t>С</w:t>
      </w:r>
      <w:r w:rsidRPr="00675B4C">
        <w:rPr>
          <w:rFonts w:ascii="Times New Roman" w:hAnsi="Times New Roman" w:cs="Times New Roman"/>
          <w:sz w:val="24"/>
          <w:szCs w:val="24"/>
        </w:rPr>
        <w:t>то шестьдесят шесть тысяч четыреста двадцать пять) рублей 30 копеек.</w:t>
      </w:r>
    </w:p>
    <w:p w14:paraId="570B2648"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b/>
          <w:sz w:val="24"/>
          <w:szCs w:val="24"/>
        </w:rPr>
      </w:pPr>
      <w:r w:rsidRPr="00675B4C">
        <w:rPr>
          <w:rFonts w:ascii="Times New Roman" w:hAnsi="Times New Roman" w:cs="Times New Roman"/>
          <w:b/>
          <w:sz w:val="24"/>
          <w:szCs w:val="24"/>
        </w:rPr>
        <w:t>Цена отсечения: 4 992 759 (</w:t>
      </w:r>
      <w:r>
        <w:rPr>
          <w:rFonts w:ascii="Times New Roman" w:hAnsi="Times New Roman" w:cs="Times New Roman"/>
          <w:b/>
          <w:sz w:val="24"/>
          <w:szCs w:val="24"/>
        </w:rPr>
        <w:t>Ч</w:t>
      </w:r>
      <w:r w:rsidRPr="00675B4C">
        <w:rPr>
          <w:rFonts w:ascii="Times New Roman" w:hAnsi="Times New Roman" w:cs="Times New Roman"/>
          <w:b/>
          <w:sz w:val="24"/>
          <w:szCs w:val="24"/>
        </w:rPr>
        <w:t>етыре миллиона девятьсот девяносто две тысячи семьсот пятьдесят девять) рублей 00 копеек (с учетом НДС).</w:t>
      </w:r>
    </w:p>
    <w:p w14:paraId="61C87F1B"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sz w:val="16"/>
          <w:szCs w:val="16"/>
        </w:rPr>
      </w:pPr>
    </w:p>
    <w:p w14:paraId="63C11EAD" w14:textId="77777777" w:rsidR="00124D22" w:rsidRPr="00675B4C" w:rsidRDefault="00124D22" w:rsidP="00124D22">
      <w:pPr>
        <w:shd w:val="clear" w:color="auto" w:fill="FFFFFF"/>
        <w:spacing w:after="0" w:line="240" w:lineRule="auto"/>
        <w:ind w:right="-61" w:firstLine="709"/>
        <w:jc w:val="both"/>
        <w:rPr>
          <w:rFonts w:ascii="Times New Roman" w:hAnsi="Times New Roman" w:cs="Times New Roman"/>
          <w:sz w:val="24"/>
          <w:szCs w:val="24"/>
        </w:rPr>
      </w:pPr>
      <w:r w:rsidRPr="00124D22">
        <w:rPr>
          <w:rFonts w:ascii="Times New Roman" w:hAnsi="Times New Roman" w:cs="Times New Roman"/>
          <w:b/>
          <w:sz w:val="24"/>
          <w:szCs w:val="24"/>
        </w:rPr>
        <w:t>Сумма задатка для участия в Продаже:</w:t>
      </w:r>
      <w:r w:rsidRPr="00675B4C">
        <w:rPr>
          <w:rFonts w:ascii="Times New Roman" w:hAnsi="Times New Roman" w:cs="Times New Roman"/>
          <w:sz w:val="24"/>
          <w:szCs w:val="24"/>
        </w:rPr>
        <w:t xml:space="preserve"> 665 701 (</w:t>
      </w:r>
      <w:r>
        <w:rPr>
          <w:rFonts w:ascii="Times New Roman" w:hAnsi="Times New Roman" w:cs="Times New Roman"/>
          <w:sz w:val="24"/>
          <w:szCs w:val="24"/>
        </w:rPr>
        <w:t>Ш</w:t>
      </w:r>
      <w:r w:rsidRPr="00675B4C">
        <w:rPr>
          <w:rFonts w:ascii="Times New Roman" w:hAnsi="Times New Roman" w:cs="Times New Roman"/>
          <w:sz w:val="24"/>
          <w:szCs w:val="24"/>
        </w:rPr>
        <w:t>естьсот шестьдесят пять тысяч семьсот один) рубль 20 копеек (НДС не облагается).</w:t>
      </w:r>
    </w:p>
    <w:p w14:paraId="02C2B3F5"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p>
    <w:p w14:paraId="027E8112" w14:textId="77777777" w:rsidR="00124D22" w:rsidRPr="004D6E1C" w:rsidRDefault="00124D22" w:rsidP="00124D22">
      <w:pPr>
        <w:pStyle w:val="a6"/>
        <w:numPr>
          <w:ilvl w:val="1"/>
          <w:numId w:val="7"/>
        </w:numPr>
        <w:shd w:val="clear" w:color="auto" w:fill="FFFFFF"/>
        <w:spacing w:after="0" w:line="240" w:lineRule="auto"/>
        <w:ind w:left="0" w:firstLine="709"/>
        <w:jc w:val="both"/>
        <w:rPr>
          <w:rFonts w:ascii="Times New Roman" w:hAnsi="Times New Roman" w:cs="Times New Roman"/>
          <w:b/>
          <w:spacing w:val="-10"/>
          <w:sz w:val="24"/>
          <w:szCs w:val="24"/>
        </w:rPr>
      </w:pPr>
      <w:r w:rsidRPr="004D6E1C">
        <w:rPr>
          <w:rFonts w:ascii="Times New Roman" w:hAnsi="Times New Roman" w:cs="Times New Roman"/>
          <w:b/>
          <w:spacing w:val="-10"/>
          <w:sz w:val="24"/>
          <w:szCs w:val="24"/>
        </w:rPr>
        <w:t>Задаток перечисляется на условиях договора о задатке (Раздел</w:t>
      </w:r>
      <w:r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VII</w:t>
      </w:r>
      <w:r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Документации</w:t>
      </w:r>
      <w:r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по</w:t>
      </w:r>
      <w:r w:rsidRPr="004D6E1C">
        <w:rPr>
          <w:rFonts w:ascii="Times New Roman" w:hAnsi="Times New Roman" w:cs="Times New Roman"/>
          <w:spacing w:val="-10"/>
          <w:sz w:val="24"/>
          <w:szCs w:val="24"/>
        </w:rPr>
        <w:t> </w:t>
      </w:r>
      <w:r w:rsidRPr="004D6E1C">
        <w:rPr>
          <w:rFonts w:ascii="Times New Roman" w:hAnsi="Times New Roman" w:cs="Times New Roman"/>
          <w:b/>
          <w:spacing w:val="-10"/>
          <w:sz w:val="24"/>
          <w:szCs w:val="24"/>
        </w:rPr>
        <w:t xml:space="preserve">продаже). </w:t>
      </w:r>
    </w:p>
    <w:p w14:paraId="4A2A3275" w14:textId="77777777" w:rsidR="00124D22" w:rsidRPr="004D6E1C" w:rsidRDefault="00124D22" w:rsidP="00124D22">
      <w:pPr>
        <w:pStyle w:val="TextBoldCenter"/>
        <w:spacing w:before="0"/>
        <w:ind w:firstLine="709"/>
        <w:contextualSpacing/>
        <w:jc w:val="both"/>
        <w:rPr>
          <w:b w:val="0"/>
          <w:spacing w:val="-10"/>
          <w:sz w:val="24"/>
          <w:szCs w:val="24"/>
        </w:rPr>
      </w:pPr>
      <w:r w:rsidRPr="004D6E1C">
        <w:rPr>
          <w:b w:val="0"/>
          <w:spacing w:val="-10"/>
          <w:sz w:val="24"/>
          <w:szCs w:val="24"/>
        </w:rPr>
        <w:t>Задаток для участия в Продаже служит обеспечением исполнения обязательства Победителя продажи или Единственного</w:t>
      </w:r>
      <w:r w:rsidRPr="004D6E1C">
        <w:rPr>
          <w:spacing w:val="-10"/>
          <w:sz w:val="24"/>
          <w:szCs w:val="24"/>
        </w:rPr>
        <w:t> </w:t>
      </w:r>
      <w:r w:rsidRPr="004D6E1C">
        <w:rPr>
          <w:b w:val="0"/>
          <w:spacing w:val="-10"/>
          <w:sz w:val="24"/>
          <w:szCs w:val="24"/>
        </w:rPr>
        <w:t>участника</w:t>
      </w:r>
      <w:r w:rsidRPr="004D6E1C">
        <w:rPr>
          <w:spacing w:val="-10"/>
          <w:sz w:val="24"/>
          <w:szCs w:val="24"/>
        </w:rPr>
        <w:t> </w:t>
      </w:r>
      <w:r w:rsidRPr="004D6E1C">
        <w:rPr>
          <w:b w:val="0"/>
          <w:spacing w:val="-10"/>
          <w:sz w:val="24"/>
          <w:szCs w:val="24"/>
        </w:rPr>
        <w:t>продажи по заключению договора купли-продажи, оплате приобретаемого Имущества и исполнению иных обязательств, предусмотренных Документацией по продаже.</w:t>
      </w:r>
    </w:p>
    <w:p w14:paraId="4FDE95B4"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 xml:space="preserve">Задаток вносится единым платежом на расчетный счет </w:t>
      </w:r>
      <w:r w:rsidRPr="004D6E1C">
        <w:rPr>
          <w:rFonts w:ascii="Times New Roman" w:hAnsi="Times New Roman" w:cs="Times New Roman"/>
          <w:bCs/>
          <w:spacing w:val="-10"/>
          <w:sz w:val="24"/>
          <w:szCs w:val="24"/>
        </w:rPr>
        <w:t>ООО</w:t>
      </w:r>
      <w:r w:rsidRPr="004D6E1C">
        <w:rPr>
          <w:rFonts w:ascii="Times New Roman" w:hAnsi="Times New Roman" w:cs="Times New Roman"/>
          <w:spacing w:val="-10"/>
          <w:sz w:val="24"/>
          <w:szCs w:val="24"/>
        </w:rPr>
        <w:t> </w:t>
      </w:r>
      <w:r w:rsidRPr="004D6E1C">
        <w:rPr>
          <w:rFonts w:ascii="Times New Roman" w:hAnsi="Times New Roman" w:cs="Times New Roman"/>
          <w:bCs/>
          <w:spacing w:val="-10"/>
          <w:sz w:val="24"/>
          <w:szCs w:val="24"/>
        </w:rPr>
        <w:t>«</w:t>
      </w:r>
      <w:r w:rsidRPr="004D6E1C">
        <w:rPr>
          <w:rFonts w:ascii="Times New Roman" w:hAnsi="Times New Roman" w:cs="Times New Roman"/>
          <w:spacing w:val="-10"/>
          <w:sz w:val="24"/>
          <w:szCs w:val="24"/>
        </w:rPr>
        <w:t>РТ-Капитал</w:t>
      </w:r>
      <w:r w:rsidRPr="004D6E1C">
        <w:rPr>
          <w:rFonts w:ascii="Times New Roman" w:hAnsi="Times New Roman" w:cs="Times New Roman"/>
          <w:bCs/>
          <w:spacing w:val="-10"/>
          <w:sz w:val="24"/>
          <w:szCs w:val="24"/>
        </w:rPr>
        <w:t>»</w:t>
      </w:r>
      <w:r w:rsidRPr="004D6E1C">
        <w:rPr>
          <w:rFonts w:ascii="Times New Roman" w:hAnsi="Times New Roman" w:cs="Times New Roman"/>
          <w:spacing w:val="-10"/>
          <w:sz w:val="24"/>
          <w:szCs w:val="24"/>
        </w:rPr>
        <w:t xml:space="preserve">: </w:t>
      </w:r>
    </w:p>
    <w:p w14:paraId="2921FF78"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Расчетный счет: 40702810800250009461</w:t>
      </w:r>
    </w:p>
    <w:p w14:paraId="185279B6"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Банк: АО АКБ «НОВИКОМБАНК»</w:t>
      </w:r>
    </w:p>
    <w:p w14:paraId="2F13E9CD"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БИК: 044525162</w:t>
      </w:r>
    </w:p>
    <w:p w14:paraId="29FD172B"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Корр. счет: 30101810245250000162</w:t>
      </w:r>
    </w:p>
    <w:p w14:paraId="6D6EA136" w14:textId="77777777" w:rsidR="00124D22" w:rsidRPr="004D6E1C" w:rsidRDefault="00124D22" w:rsidP="00124D22">
      <w:pPr>
        <w:spacing w:after="0" w:line="240" w:lineRule="auto"/>
        <w:ind w:firstLine="709"/>
        <w:contextualSpacing/>
        <w:jc w:val="both"/>
        <w:rPr>
          <w:rFonts w:ascii="Times New Roman" w:hAnsi="Times New Roman" w:cs="Times New Roman"/>
          <w:spacing w:val="-10"/>
          <w:sz w:val="24"/>
          <w:szCs w:val="24"/>
        </w:rPr>
      </w:pPr>
      <w:r w:rsidRPr="004D6E1C">
        <w:rPr>
          <w:rFonts w:ascii="Times New Roman" w:hAnsi="Times New Roman" w:cs="Times New Roman"/>
          <w:spacing w:val="-10"/>
          <w:sz w:val="24"/>
          <w:szCs w:val="24"/>
        </w:rPr>
        <w:t>ИНН 7704770859 КПП 770401001</w:t>
      </w:r>
    </w:p>
    <w:p w14:paraId="482B9797" w14:textId="22ABDC4C" w:rsidR="00124D22" w:rsidRPr="00675B4C" w:rsidRDefault="00124D22" w:rsidP="00124D22">
      <w:pPr>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Получатель - ООО</w:t>
      </w:r>
      <w:r w:rsidRPr="00675B4C">
        <w:rPr>
          <w:rFonts w:ascii="Times New Roman" w:hAnsi="Times New Roman" w:cs="Times New Roman"/>
          <w:spacing w:val="-10"/>
          <w:sz w:val="24"/>
          <w:szCs w:val="24"/>
        </w:rPr>
        <w:t> </w:t>
      </w:r>
      <w:r w:rsidRPr="00675B4C">
        <w:rPr>
          <w:rFonts w:ascii="Times New Roman" w:hAnsi="Times New Roman" w:cs="Times New Roman"/>
          <w:b/>
          <w:spacing w:val="-10"/>
          <w:sz w:val="24"/>
          <w:szCs w:val="24"/>
        </w:rPr>
        <w:t>«РТ-Капитал»</w:t>
      </w:r>
      <w:r w:rsidRPr="00675B4C">
        <w:rPr>
          <w:rFonts w:ascii="Times New Roman" w:hAnsi="Times New Roman" w:cs="Times New Roman"/>
          <w:spacing w:val="-10"/>
          <w:sz w:val="24"/>
          <w:szCs w:val="24"/>
        </w:rPr>
        <w:t xml:space="preserve">, в срок, </w:t>
      </w:r>
      <w:r w:rsidRPr="00675B4C">
        <w:rPr>
          <w:rFonts w:ascii="Times New Roman" w:hAnsi="Times New Roman" w:cs="Times New Roman"/>
          <w:b/>
          <w:spacing w:val="-10"/>
          <w:sz w:val="24"/>
          <w:szCs w:val="24"/>
        </w:rPr>
        <w:t xml:space="preserve">не позднее </w:t>
      </w:r>
      <w:r w:rsidR="00223C27">
        <w:rPr>
          <w:rFonts w:ascii="Times New Roman" w:hAnsi="Times New Roman" w:cs="Times New Roman"/>
          <w:b/>
          <w:spacing w:val="-10"/>
          <w:sz w:val="24"/>
          <w:szCs w:val="24"/>
        </w:rPr>
        <w:t>02.09</w:t>
      </w:r>
      <w:r w:rsidRPr="00675B4C">
        <w:rPr>
          <w:rFonts w:ascii="Times New Roman" w:hAnsi="Times New Roman" w:cs="Times New Roman"/>
          <w:b/>
          <w:spacing w:val="-10"/>
          <w:sz w:val="24"/>
          <w:szCs w:val="24"/>
        </w:rPr>
        <w:t>.2021 г.</w:t>
      </w:r>
    </w:p>
    <w:p w14:paraId="4B63692D" w14:textId="77777777" w:rsidR="00124D22" w:rsidRPr="00675B4C" w:rsidRDefault="00124D22" w:rsidP="00124D22">
      <w:pPr>
        <w:pStyle w:val="12"/>
        <w:widowControl/>
        <w:ind w:firstLine="709"/>
        <w:contextualSpacing/>
        <w:rPr>
          <w:spacing w:val="-10"/>
          <w:szCs w:val="24"/>
        </w:rPr>
      </w:pPr>
      <w:r w:rsidRPr="00675B4C">
        <w:rPr>
          <w:spacing w:val="-10"/>
          <w:szCs w:val="24"/>
        </w:rPr>
        <w:t>Платежи осуществляются в рублях, в форме безналичного расчета.</w:t>
      </w:r>
    </w:p>
    <w:p w14:paraId="3FC6BDB6" w14:textId="77777777" w:rsidR="00124D22" w:rsidRPr="00675B4C" w:rsidRDefault="00124D22" w:rsidP="00124D22">
      <w:pPr>
        <w:pStyle w:val="12"/>
        <w:ind w:firstLine="709"/>
        <w:contextualSpacing/>
        <w:rPr>
          <w:spacing w:val="-10"/>
          <w:szCs w:val="24"/>
        </w:rPr>
      </w:pPr>
      <w:r w:rsidRPr="00675B4C">
        <w:rPr>
          <w:spacing w:val="-10"/>
          <w:szCs w:val="24"/>
        </w:rPr>
        <w:t>В платежном поручении на перечисление денежных средств необходимо указывать:</w:t>
      </w:r>
    </w:p>
    <w:p w14:paraId="4668CB34" w14:textId="77777777" w:rsidR="00124D22" w:rsidRPr="00675B4C" w:rsidRDefault="00124D22" w:rsidP="00124D22">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«В обеспечение обязательств в соответствии с торгами № __________».</w:t>
      </w:r>
    </w:p>
    <w:p w14:paraId="3D486CCC" w14:textId="77777777" w:rsidR="00124D22" w:rsidRDefault="00124D22" w:rsidP="00124D22">
      <w:pPr>
        <w:spacing w:after="0" w:line="240" w:lineRule="auto"/>
        <w:ind w:firstLine="709"/>
        <w:contextualSpacing/>
        <w:jc w:val="both"/>
        <w:rPr>
          <w:rFonts w:ascii="Times New Roman" w:hAnsi="Times New Roman" w:cs="Times New Roman"/>
          <w:color w:val="000000"/>
          <w:spacing w:val="-10"/>
          <w:sz w:val="24"/>
          <w:szCs w:val="24"/>
        </w:rPr>
      </w:pPr>
      <w:r w:rsidRPr="00174B8E">
        <w:rPr>
          <w:rFonts w:ascii="Times New Roman" w:hAnsi="Times New Roman" w:cs="Times New Roman"/>
          <w:color w:val="000000"/>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E829EF6" w14:textId="77777777" w:rsidR="00124D22" w:rsidRPr="00675B4C" w:rsidRDefault="00124D22" w:rsidP="00124D22">
      <w:pPr>
        <w:spacing w:after="0" w:line="240" w:lineRule="auto"/>
        <w:ind w:firstLine="709"/>
        <w:contextualSpacing/>
        <w:jc w:val="both"/>
        <w:rPr>
          <w:rFonts w:ascii="Times New Roman" w:hAnsi="Times New Roman" w:cs="Times New Roman"/>
          <w:b/>
          <w:spacing w:val="-10"/>
          <w:sz w:val="24"/>
          <w:szCs w:val="24"/>
        </w:rPr>
      </w:pPr>
      <w:r w:rsidRPr="00675B4C">
        <w:rPr>
          <w:rFonts w:ascii="Times New Roman" w:hAnsi="Times New Roman" w:cs="Times New Roman"/>
          <w:b/>
          <w:spacing w:val="-1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 437 Гражданского кодекса Российской Федерации. Подача Претендентом Заявки на участие в продаже</w:t>
      </w:r>
      <w:r w:rsidRPr="00675B4C" w:rsidDel="00573A1D">
        <w:rPr>
          <w:rFonts w:ascii="Times New Roman" w:hAnsi="Times New Roman" w:cs="Times New Roman"/>
          <w:b/>
          <w:spacing w:val="-10"/>
          <w:sz w:val="24"/>
          <w:szCs w:val="24"/>
        </w:rPr>
        <w:t xml:space="preserve"> </w:t>
      </w:r>
      <w:r w:rsidRPr="00675B4C">
        <w:rPr>
          <w:rFonts w:ascii="Times New Roman" w:hAnsi="Times New Roman" w:cs="Times New Roman"/>
          <w:b/>
          <w:spacing w:val="-10"/>
          <w:sz w:val="24"/>
          <w:szCs w:val="24"/>
        </w:rPr>
        <w:t>и перечисление задатка являются акцептом такой оферты, и договор о задатке считается заключенным в письменной форме.</w:t>
      </w:r>
    </w:p>
    <w:p w14:paraId="1418F679" w14:textId="77777777" w:rsidR="00124D22" w:rsidRPr="00675B4C" w:rsidRDefault="00124D22" w:rsidP="00124D22">
      <w:pPr>
        <w:pStyle w:val="TextBoldCenter"/>
        <w:spacing w:before="0"/>
        <w:ind w:firstLine="709"/>
        <w:contextualSpacing/>
        <w:jc w:val="both"/>
        <w:rPr>
          <w:b w:val="0"/>
          <w:spacing w:val="-10"/>
          <w:sz w:val="24"/>
          <w:szCs w:val="24"/>
        </w:rPr>
      </w:pPr>
      <w:r w:rsidRPr="00675B4C">
        <w:rPr>
          <w:b w:val="0"/>
          <w:spacing w:val="-10"/>
          <w:sz w:val="24"/>
          <w:szCs w:val="24"/>
        </w:rPr>
        <w:lastRenderedPageBreak/>
        <w:t xml:space="preserve">Задаток возвращается всем Участникам продажи, кроме Победителя продажи и Участника продажи, который сделал предпоследнее предложение о цене, в течение 5 (пяти) рабочих дней с даты подведения итогов Продажи. Задаток, перечисленный Победителем продажи или Единственным участником продажи, засчитывается в сумму платежа по договору купли-продажи </w:t>
      </w:r>
      <w:r w:rsidRPr="00675B4C">
        <w:rPr>
          <w:b w:val="0"/>
          <w:bCs w:val="0"/>
          <w:spacing w:val="-10"/>
          <w:szCs w:val="24"/>
        </w:rPr>
        <w:t>Имущества (далее – договор купли-продажи)</w:t>
      </w:r>
      <w:r w:rsidRPr="00675B4C">
        <w:rPr>
          <w:b w:val="0"/>
          <w:spacing w:val="-10"/>
          <w:sz w:val="24"/>
          <w:szCs w:val="24"/>
        </w:rPr>
        <w:t>.</w:t>
      </w:r>
    </w:p>
    <w:p w14:paraId="1CB42ECA" w14:textId="77777777" w:rsidR="00124D22" w:rsidRPr="00675B4C" w:rsidRDefault="00124D22" w:rsidP="00124D22">
      <w:pPr>
        <w:pStyle w:val="TextBoldCenter"/>
        <w:spacing w:before="0"/>
        <w:ind w:firstLine="709"/>
        <w:contextualSpacing/>
        <w:jc w:val="both"/>
        <w:rPr>
          <w:b w:val="0"/>
          <w:spacing w:val="-10"/>
          <w:sz w:val="24"/>
          <w:szCs w:val="24"/>
        </w:rPr>
      </w:pPr>
      <w:r w:rsidRPr="00675B4C">
        <w:rPr>
          <w:b w:val="0"/>
          <w:spacing w:val="-10"/>
          <w:sz w:val="24"/>
          <w:szCs w:val="24"/>
        </w:rPr>
        <w:t>Организатор продажи вправе приостановить возврат задатка Претенденту, признанному Участником продажи и сделавшему предпоследнее предложение о цене Имущества, на срок не более 15 (пятнадцати) рабочих дней.</w:t>
      </w:r>
    </w:p>
    <w:p w14:paraId="4773C304" w14:textId="77777777" w:rsidR="00124D22" w:rsidRPr="0009775A" w:rsidRDefault="00124D22" w:rsidP="00124D22">
      <w:pPr>
        <w:pStyle w:val="rezul"/>
        <w:ind w:firstLine="709"/>
        <w:contextualSpacing/>
        <w:rPr>
          <w:rFonts w:eastAsia="Calibri"/>
          <w:b w:val="0"/>
          <w:spacing w:val="-10"/>
          <w:szCs w:val="24"/>
          <w:lang w:val="ru-RU"/>
        </w:rPr>
      </w:pPr>
      <w:r w:rsidRPr="00675B4C">
        <w:rPr>
          <w:rFonts w:eastAsia="Calibri"/>
          <w:b w:val="0"/>
          <w:spacing w:val="-10"/>
          <w:szCs w:val="24"/>
          <w:lang w:val="ru-RU"/>
        </w:rPr>
        <w:t>При уклонении или отказе Победителя</w:t>
      </w:r>
      <w:r w:rsidRPr="00675B4C">
        <w:rPr>
          <w:b w:val="0"/>
          <w:spacing w:val="-10"/>
          <w:szCs w:val="24"/>
        </w:rPr>
        <w:t> </w:t>
      </w:r>
      <w:r w:rsidRPr="00675B4C">
        <w:rPr>
          <w:rFonts w:eastAsia="Calibri"/>
          <w:b w:val="0"/>
          <w:bCs/>
          <w:spacing w:val="-10"/>
          <w:szCs w:val="24"/>
          <w:lang w:val="ru-RU" w:eastAsia="ru-RU"/>
        </w:rPr>
        <w:t>продажи</w:t>
      </w:r>
      <w:r w:rsidRPr="00675B4C">
        <w:rPr>
          <w:rFonts w:eastAsia="Calibri"/>
          <w:b w:val="0"/>
          <w:spacing w:val="-10"/>
          <w:szCs w:val="24"/>
          <w:lang w:val="ru-RU"/>
        </w:rPr>
        <w:t xml:space="preserve"> от заключения </w:t>
      </w:r>
      <w:r w:rsidRPr="00675B4C">
        <w:rPr>
          <w:rFonts w:eastAsia="Calibri"/>
          <w:b w:val="0"/>
          <w:bCs/>
          <w:spacing w:val="-10"/>
          <w:szCs w:val="24"/>
          <w:lang w:val="ru-RU" w:eastAsia="ru-RU"/>
        </w:rPr>
        <w:t xml:space="preserve">договора купли-продажи </w:t>
      </w:r>
      <w:r w:rsidRPr="00675B4C">
        <w:rPr>
          <w:rFonts w:eastAsia="Calibri"/>
          <w:b w:val="0"/>
          <w:spacing w:val="-10"/>
          <w:szCs w:val="24"/>
          <w:lang w:val="ru-RU"/>
        </w:rPr>
        <w:t xml:space="preserve">в </w:t>
      </w:r>
      <w:r w:rsidRPr="0009775A">
        <w:rPr>
          <w:rFonts w:eastAsia="Calibri"/>
          <w:b w:val="0"/>
          <w:spacing w:val="-10"/>
          <w:szCs w:val="24"/>
          <w:lang w:val="ru-RU"/>
        </w:rPr>
        <w:t>установленный в п.</w:t>
      </w:r>
      <w:r w:rsidRPr="0009775A">
        <w:rPr>
          <w:b w:val="0"/>
          <w:spacing w:val="-10"/>
          <w:szCs w:val="24"/>
        </w:rPr>
        <w:t> </w:t>
      </w:r>
      <w:r w:rsidRPr="0009775A">
        <w:rPr>
          <w:rFonts w:eastAsia="Calibri"/>
          <w:b w:val="0"/>
          <w:spacing w:val="-10"/>
          <w:szCs w:val="24"/>
          <w:lang w:val="ru-RU"/>
        </w:rPr>
        <w:t>2.1</w:t>
      </w:r>
      <w:r w:rsidRPr="0009775A">
        <w:rPr>
          <w:rFonts w:eastAsia="Calibri"/>
          <w:b w:val="0"/>
          <w:bCs/>
          <w:spacing w:val="-10"/>
          <w:szCs w:val="24"/>
          <w:lang w:val="ru-RU" w:eastAsia="ru-RU"/>
        </w:rPr>
        <w:t>.</w:t>
      </w:r>
      <w:r w:rsidRPr="0009775A">
        <w:rPr>
          <w:b w:val="0"/>
          <w:spacing w:val="-10"/>
          <w:szCs w:val="24"/>
        </w:rPr>
        <w:t> </w:t>
      </w:r>
      <w:r w:rsidRPr="0009775A">
        <w:rPr>
          <w:rFonts w:eastAsia="Calibri"/>
          <w:b w:val="0"/>
          <w:bCs/>
          <w:spacing w:val="-10"/>
          <w:szCs w:val="24"/>
          <w:lang w:val="ru-RU" w:eastAsia="ru-RU"/>
        </w:rPr>
        <w:t>Документации</w:t>
      </w:r>
      <w:r w:rsidRPr="0009775A">
        <w:rPr>
          <w:b w:val="0"/>
          <w:spacing w:val="-10"/>
          <w:szCs w:val="24"/>
        </w:rPr>
        <w:t> </w:t>
      </w:r>
      <w:r w:rsidRPr="0009775A">
        <w:rPr>
          <w:rFonts w:eastAsia="Calibri"/>
          <w:b w:val="0"/>
          <w:bCs/>
          <w:spacing w:val="-10"/>
          <w:szCs w:val="24"/>
          <w:lang w:val="ru-RU" w:eastAsia="ru-RU"/>
        </w:rPr>
        <w:t>по</w:t>
      </w:r>
      <w:r w:rsidRPr="0009775A">
        <w:rPr>
          <w:b w:val="0"/>
          <w:spacing w:val="-10"/>
          <w:szCs w:val="24"/>
        </w:rPr>
        <w:t> </w:t>
      </w:r>
      <w:r w:rsidRPr="0009775A">
        <w:rPr>
          <w:rFonts w:eastAsia="Calibri"/>
          <w:b w:val="0"/>
          <w:bCs/>
          <w:spacing w:val="-10"/>
          <w:szCs w:val="24"/>
          <w:lang w:val="ru-RU" w:eastAsia="ru-RU"/>
        </w:rPr>
        <w:t>продаже</w:t>
      </w:r>
      <w:r w:rsidRPr="0009775A">
        <w:rPr>
          <w:rFonts w:eastAsia="Calibri"/>
          <w:b w:val="0"/>
          <w:spacing w:val="-10"/>
          <w:szCs w:val="24"/>
          <w:lang w:val="ru-RU"/>
        </w:rPr>
        <w:t xml:space="preserve"> срок, задаток ему</w:t>
      </w:r>
      <w:r w:rsidRPr="0009775A">
        <w:rPr>
          <w:rFonts w:eastAsia="Calibri"/>
          <w:b w:val="0"/>
          <w:spacing w:val="-10"/>
          <w:szCs w:val="24"/>
        </w:rPr>
        <w:t xml:space="preserve"> </w:t>
      </w:r>
      <w:r w:rsidRPr="0009775A">
        <w:rPr>
          <w:rFonts w:eastAsia="Calibri"/>
          <w:b w:val="0"/>
          <w:spacing w:val="-10"/>
          <w:szCs w:val="24"/>
          <w:lang w:val="ru-RU"/>
        </w:rPr>
        <w:t>не возвращается.</w:t>
      </w:r>
    </w:p>
    <w:p w14:paraId="3F0D3CCE" w14:textId="77777777" w:rsidR="00124D22" w:rsidRPr="0009775A" w:rsidRDefault="00124D22" w:rsidP="00124D22">
      <w:pPr>
        <w:pStyle w:val="rezul"/>
        <w:ind w:firstLine="709"/>
        <w:contextualSpacing/>
        <w:rPr>
          <w:rFonts w:eastAsia="Calibri"/>
          <w:b w:val="0"/>
          <w:spacing w:val="-10"/>
          <w:szCs w:val="24"/>
          <w:lang w:val="ru-RU"/>
        </w:rPr>
      </w:pPr>
    </w:p>
    <w:p w14:paraId="79E28832" w14:textId="77777777" w:rsidR="00124D22" w:rsidRPr="0009775A" w:rsidRDefault="00124D22" w:rsidP="00124D22">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Сроки подачи Заявок на участие в продаже</w:t>
      </w:r>
      <w:r w:rsidRPr="0009775A" w:rsidDel="000D72A9">
        <w:rPr>
          <w:rFonts w:ascii="Times New Roman" w:hAnsi="Times New Roman" w:cs="Times New Roman"/>
          <w:b/>
          <w:bCs/>
          <w:spacing w:val="-10"/>
          <w:sz w:val="24"/>
          <w:szCs w:val="24"/>
        </w:rPr>
        <w:t xml:space="preserve"> </w:t>
      </w:r>
      <w:r w:rsidRPr="0009775A">
        <w:rPr>
          <w:rFonts w:ascii="Times New Roman" w:hAnsi="Times New Roman" w:cs="Times New Roman"/>
          <w:b/>
          <w:spacing w:val="-10"/>
          <w:sz w:val="24"/>
          <w:szCs w:val="24"/>
        </w:rPr>
        <w:t>и проведения Продажи:</w:t>
      </w:r>
    </w:p>
    <w:p w14:paraId="028FCC72" w14:textId="77777777" w:rsidR="00124D22" w:rsidRPr="0009775A" w:rsidRDefault="00124D22" w:rsidP="00124D22">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 xml:space="preserve">Дата, время и место начала приема Заявок на участие в продаже: </w:t>
      </w:r>
      <w:r>
        <w:rPr>
          <w:rFonts w:ascii="Times New Roman" w:hAnsi="Times New Roman" w:cs="Times New Roman"/>
          <w:b/>
          <w:spacing w:val="-10"/>
          <w:sz w:val="24"/>
          <w:szCs w:val="24"/>
        </w:rPr>
        <w:t>14</w:t>
      </w:r>
      <w:r w:rsidRPr="0009775A">
        <w:rPr>
          <w:rFonts w:ascii="Times New Roman" w:hAnsi="Times New Roman" w:cs="Times New Roman"/>
          <w:b/>
          <w:spacing w:val="-10"/>
          <w:sz w:val="24"/>
          <w:szCs w:val="24"/>
        </w:rPr>
        <w:t>.0</w:t>
      </w:r>
      <w:r>
        <w:rPr>
          <w:rFonts w:ascii="Times New Roman" w:hAnsi="Times New Roman" w:cs="Times New Roman"/>
          <w:b/>
          <w:spacing w:val="-10"/>
          <w:sz w:val="24"/>
          <w:szCs w:val="24"/>
        </w:rPr>
        <w:t>7</w:t>
      </w:r>
      <w:r w:rsidRPr="0009775A">
        <w:rPr>
          <w:rFonts w:ascii="Times New Roman" w:hAnsi="Times New Roman" w:cs="Times New Roman"/>
          <w:b/>
          <w:spacing w:val="-10"/>
          <w:sz w:val="24"/>
          <w:szCs w:val="24"/>
        </w:rPr>
        <w:t>.2021 г. в 1</w:t>
      </w:r>
      <w:r>
        <w:rPr>
          <w:rFonts w:ascii="Times New Roman" w:hAnsi="Times New Roman" w:cs="Times New Roman"/>
          <w:b/>
          <w:spacing w:val="-10"/>
          <w:sz w:val="24"/>
          <w:szCs w:val="24"/>
        </w:rPr>
        <w:t>6</w:t>
      </w:r>
      <w:r w:rsidRPr="0009775A">
        <w:rPr>
          <w:rFonts w:ascii="Times New Roman" w:hAnsi="Times New Roman" w:cs="Times New Roman"/>
          <w:b/>
          <w:spacing w:val="-10"/>
          <w:sz w:val="24"/>
          <w:szCs w:val="24"/>
        </w:rPr>
        <w:t xml:space="preserve">.00 </w:t>
      </w:r>
      <w:r w:rsidRPr="0009775A">
        <w:rPr>
          <w:rFonts w:ascii="Times New Roman" w:hAnsi="Times New Roman" w:cs="Times New Roman"/>
          <w:spacing w:val="-10"/>
          <w:sz w:val="24"/>
          <w:szCs w:val="24"/>
        </w:rPr>
        <w:t xml:space="preserve">(по московскому времени) на Электронной площадке </w:t>
      </w:r>
      <w:hyperlink r:id="rId9"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Fonts w:ascii="Times New Roman" w:hAnsi="Times New Roman" w:cs="Times New Roman"/>
          <w:spacing w:val="-10"/>
          <w:sz w:val="24"/>
          <w:szCs w:val="24"/>
        </w:rPr>
        <w:t>.</w:t>
      </w:r>
    </w:p>
    <w:p w14:paraId="61A2E2A4" w14:textId="2C7CB1F2" w:rsidR="00124D22" w:rsidRPr="0009775A" w:rsidRDefault="00124D22" w:rsidP="00124D22">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09775A">
        <w:rPr>
          <w:rFonts w:ascii="Times New Roman" w:hAnsi="Times New Roman" w:cs="Times New Roman"/>
          <w:b/>
          <w:spacing w:val="-10"/>
          <w:sz w:val="24"/>
          <w:szCs w:val="24"/>
        </w:rPr>
        <w:t xml:space="preserve">Дата, время и место окончания подачи Заявок на участие в продаже: </w:t>
      </w:r>
      <w:r>
        <w:rPr>
          <w:rFonts w:ascii="Times New Roman" w:hAnsi="Times New Roman" w:cs="Times New Roman"/>
          <w:b/>
          <w:spacing w:val="-10"/>
          <w:sz w:val="24"/>
          <w:szCs w:val="24"/>
        </w:rPr>
        <w:t>02.09</w:t>
      </w:r>
      <w:r w:rsidRPr="0009775A">
        <w:rPr>
          <w:rFonts w:ascii="Times New Roman" w:hAnsi="Times New Roman" w:cs="Times New Roman"/>
          <w:b/>
          <w:spacing w:val="-10"/>
          <w:sz w:val="24"/>
          <w:szCs w:val="24"/>
        </w:rPr>
        <w:t xml:space="preserve">.2021 г. в 17.00 </w:t>
      </w:r>
      <w:r w:rsidRPr="0009775A">
        <w:rPr>
          <w:rFonts w:ascii="Times New Roman" w:hAnsi="Times New Roman" w:cs="Times New Roman"/>
          <w:spacing w:val="-10"/>
          <w:sz w:val="24"/>
          <w:szCs w:val="24"/>
        </w:rPr>
        <w:t xml:space="preserve">(по московскому времени) на Электронной площадке </w:t>
      </w:r>
      <w:hyperlink r:id="rId10"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Fonts w:ascii="Times New Roman" w:hAnsi="Times New Roman" w:cs="Times New Roman"/>
          <w:spacing w:val="-10"/>
          <w:sz w:val="24"/>
          <w:szCs w:val="24"/>
        </w:rPr>
        <w:t>.</w:t>
      </w:r>
    </w:p>
    <w:p w14:paraId="40DD9462" w14:textId="64E852D7" w:rsidR="00124D22" w:rsidRPr="0009775A" w:rsidRDefault="00124D22" w:rsidP="00124D22">
      <w:pPr>
        <w:spacing w:after="0" w:line="240" w:lineRule="auto"/>
        <w:ind w:firstLine="709"/>
        <w:contextualSpacing/>
        <w:jc w:val="both"/>
        <w:rPr>
          <w:rFonts w:ascii="Times New Roman" w:hAnsi="Times New Roman" w:cs="Times New Roman"/>
          <w:spacing w:val="-10"/>
          <w:sz w:val="24"/>
          <w:szCs w:val="24"/>
        </w:rPr>
      </w:pPr>
      <w:r w:rsidRPr="0009775A">
        <w:rPr>
          <w:rFonts w:ascii="Times New Roman" w:hAnsi="Times New Roman" w:cs="Times New Roman"/>
          <w:b/>
          <w:spacing w:val="-10"/>
          <w:sz w:val="24"/>
          <w:szCs w:val="24"/>
        </w:rPr>
        <w:t>Дата, время и место рассмотрения Заявок на участие в продаже:</w:t>
      </w:r>
      <w:r w:rsidRPr="0009775A">
        <w:rPr>
          <w:rFonts w:ascii="Times New Roman" w:hAnsi="Times New Roman" w:cs="Times New Roman"/>
          <w:spacing w:val="-10"/>
          <w:sz w:val="24"/>
          <w:szCs w:val="24"/>
        </w:rPr>
        <w:t xml:space="preserve"> </w:t>
      </w:r>
      <w:r w:rsidR="00223C27">
        <w:rPr>
          <w:rFonts w:ascii="Times New Roman" w:hAnsi="Times New Roman" w:cs="Times New Roman"/>
          <w:b/>
          <w:spacing w:val="-10"/>
          <w:sz w:val="24"/>
          <w:szCs w:val="24"/>
        </w:rPr>
        <w:t>07.09</w:t>
      </w:r>
      <w:r w:rsidRPr="0009775A">
        <w:rPr>
          <w:rFonts w:ascii="Times New Roman" w:hAnsi="Times New Roman" w:cs="Times New Roman"/>
          <w:b/>
          <w:spacing w:val="-10"/>
          <w:sz w:val="24"/>
          <w:szCs w:val="24"/>
        </w:rPr>
        <w:t xml:space="preserve">.2021 г. в 11.00 </w:t>
      </w:r>
      <w:r w:rsidRPr="0009775A">
        <w:rPr>
          <w:rFonts w:ascii="Times New Roman" w:hAnsi="Times New Roman" w:cs="Times New Roman"/>
          <w:spacing w:val="-10"/>
          <w:sz w:val="24"/>
          <w:szCs w:val="24"/>
        </w:rPr>
        <w:t xml:space="preserve">(по московскому времени) на Электронной площадке </w:t>
      </w:r>
      <w:hyperlink r:id="rId11"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Style w:val="af4"/>
          <w:rFonts w:ascii="Times New Roman" w:hAnsi="Times New Roman" w:cs="Times New Roman"/>
          <w:color w:val="auto"/>
          <w:spacing w:val="-10"/>
          <w:sz w:val="24"/>
          <w:szCs w:val="24"/>
          <w:u w:val="none"/>
        </w:rPr>
        <w:t>.</w:t>
      </w:r>
    </w:p>
    <w:p w14:paraId="0F92462D" w14:textId="5E8AD3DB" w:rsidR="00124D22" w:rsidRPr="0009775A" w:rsidRDefault="00124D22" w:rsidP="00124D22">
      <w:pPr>
        <w:spacing w:after="0" w:line="240" w:lineRule="auto"/>
        <w:ind w:firstLine="709"/>
        <w:contextualSpacing/>
        <w:jc w:val="both"/>
        <w:rPr>
          <w:rStyle w:val="af4"/>
          <w:rFonts w:ascii="Times New Roman" w:hAnsi="Times New Roman" w:cs="Times New Roman"/>
          <w:color w:val="auto"/>
          <w:spacing w:val="-10"/>
          <w:sz w:val="24"/>
          <w:szCs w:val="24"/>
          <w:u w:val="none"/>
        </w:rPr>
      </w:pPr>
      <w:r w:rsidRPr="0009775A">
        <w:rPr>
          <w:rFonts w:ascii="Times New Roman" w:hAnsi="Times New Roman" w:cs="Times New Roman"/>
          <w:b/>
          <w:spacing w:val="-10"/>
          <w:sz w:val="24"/>
          <w:szCs w:val="24"/>
        </w:rPr>
        <w:t xml:space="preserve">Дата, время и место проведения Продажи: </w:t>
      </w:r>
      <w:r w:rsidR="00223C27">
        <w:rPr>
          <w:rFonts w:ascii="Times New Roman" w:hAnsi="Times New Roman" w:cs="Times New Roman"/>
          <w:b/>
          <w:spacing w:val="-10"/>
          <w:sz w:val="24"/>
          <w:szCs w:val="24"/>
        </w:rPr>
        <w:t>07.09</w:t>
      </w:r>
      <w:r w:rsidRPr="0009775A">
        <w:rPr>
          <w:rFonts w:ascii="Times New Roman" w:hAnsi="Times New Roman" w:cs="Times New Roman"/>
          <w:b/>
          <w:spacing w:val="-10"/>
          <w:sz w:val="24"/>
          <w:szCs w:val="24"/>
        </w:rPr>
        <w:t xml:space="preserve">.2021 г. в 12.00 </w:t>
      </w:r>
      <w:r w:rsidRPr="0009775A">
        <w:rPr>
          <w:rFonts w:ascii="Times New Roman" w:hAnsi="Times New Roman" w:cs="Times New Roman"/>
          <w:spacing w:val="-10"/>
          <w:sz w:val="24"/>
          <w:szCs w:val="24"/>
        </w:rPr>
        <w:t xml:space="preserve">(по московскому времени) на Электронной площадке </w:t>
      </w:r>
      <w:hyperlink r:id="rId12" w:history="1">
        <w:r w:rsidRPr="0009775A">
          <w:rPr>
            <w:rStyle w:val="af4"/>
            <w:rFonts w:ascii="Times New Roman" w:hAnsi="Times New Roman" w:cs="Times New Roman"/>
            <w:color w:val="auto"/>
            <w:spacing w:val="-10"/>
            <w:sz w:val="24"/>
            <w:szCs w:val="24"/>
            <w:u w:val="none"/>
            <w:lang w:val="en-US"/>
          </w:rPr>
          <w:t>www</w:t>
        </w:r>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etprf</w:t>
        </w:r>
        <w:proofErr w:type="spellEnd"/>
        <w:r w:rsidRPr="0009775A">
          <w:rPr>
            <w:rStyle w:val="af4"/>
            <w:rFonts w:ascii="Times New Roman" w:hAnsi="Times New Roman" w:cs="Times New Roman"/>
            <w:color w:val="auto"/>
            <w:spacing w:val="-10"/>
            <w:sz w:val="24"/>
            <w:szCs w:val="24"/>
            <w:u w:val="none"/>
          </w:rPr>
          <w:t>.</w:t>
        </w:r>
        <w:proofErr w:type="spellStart"/>
        <w:r w:rsidRPr="0009775A">
          <w:rPr>
            <w:rStyle w:val="af4"/>
            <w:rFonts w:ascii="Times New Roman" w:hAnsi="Times New Roman" w:cs="Times New Roman"/>
            <w:color w:val="auto"/>
            <w:spacing w:val="-10"/>
            <w:sz w:val="24"/>
            <w:szCs w:val="24"/>
            <w:u w:val="none"/>
            <w:lang w:val="en-US"/>
          </w:rPr>
          <w:t>ru</w:t>
        </w:r>
        <w:proofErr w:type="spellEnd"/>
      </w:hyperlink>
      <w:r w:rsidRPr="0009775A">
        <w:rPr>
          <w:rStyle w:val="af4"/>
          <w:rFonts w:ascii="Times New Roman" w:hAnsi="Times New Roman" w:cs="Times New Roman"/>
          <w:color w:val="auto"/>
          <w:spacing w:val="-10"/>
          <w:sz w:val="24"/>
          <w:szCs w:val="24"/>
          <w:u w:val="none"/>
        </w:rPr>
        <w:t>.</w:t>
      </w:r>
    </w:p>
    <w:p w14:paraId="799AE644" w14:textId="77777777" w:rsidR="00124D22" w:rsidRPr="00ED6A08" w:rsidRDefault="00124D22" w:rsidP="00124D22">
      <w:pPr>
        <w:spacing w:after="0" w:line="240" w:lineRule="auto"/>
        <w:ind w:firstLine="709"/>
        <w:contextualSpacing/>
        <w:jc w:val="both"/>
        <w:rPr>
          <w:rFonts w:ascii="Times New Roman" w:hAnsi="Times New Roman" w:cs="Times New Roman"/>
          <w:spacing w:val="-10"/>
          <w:sz w:val="24"/>
          <w:szCs w:val="24"/>
        </w:rPr>
      </w:pPr>
    </w:p>
    <w:p w14:paraId="4680A834" w14:textId="77777777" w:rsidR="00124D22" w:rsidRPr="00DA7659" w:rsidRDefault="00124D22" w:rsidP="00124D22">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ED6A08">
        <w:rPr>
          <w:rFonts w:ascii="Times New Roman" w:hAnsi="Times New Roman" w:cs="Times New Roman"/>
          <w:spacing w:val="-10"/>
          <w:sz w:val="24"/>
          <w:szCs w:val="24"/>
        </w:rPr>
        <w:t xml:space="preserve">Ограничения на участие в Продаже </w:t>
      </w:r>
      <w:r w:rsidRPr="00DA7659">
        <w:rPr>
          <w:rFonts w:ascii="Times New Roman" w:hAnsi="Times New Roman" w:cs="Times New Roman"/>
          <w:bCs/>
          <w:sz w:val="24"/>
          <w:szCs w:val="24"/>
        </w:rPr>
        <w:t>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в соответствии с Федеральным законом от 24.07.2002 №101-ФЗ «Об обороте земель сельскохозяйственного назначения».</w:t>
      </w:r>
    </w:p>
    <w:p w14:paraId="55954168" w14:textId="77777777" w:rsidR="00124D22" w:rsidRPr="00124D22" w:rsidRDefault="00124D22">
      <w:pPr>
        <w:spacing w:after="0" w:line="240" w:lineRule="auto"/>
        <w:ind w:right="-142"/>
        <w:contextualSpacing/>
        <w:jc w:val="both"/>
        <w:rPr>
          <w:rFonts w:ascii="Times New Roman" w:hAnsi="Times New Roman" w:cs="Times New Roman"/>
          <w:b/>
          <w:bCs/>
          <w:color w:val="FF0000"/>
          <w:sz w:val="24"/>
          <w:szCs w:val="24"/>
        </w:rPr>
      </w:pPr>
    </w:p>
    <w:sectPr w:rsidR="00124D22" w:rsidRPr="00124D22" w:rsidSect="00BB0568">
      <w:headerReference w:type="even" r:id="rId13"/>
      <w:footerReference w:type="first" r:id="rId14"/>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59E6" w14:textId="77777777" w:rsidR="008574E2" w:rsidRDefault="008574E2" w:rsidP="00404427">
      <w:pPr>
        <w:spacing w:after="0" w:line="240" w:lineRule="auto"/>
      </w:pPr>
      <w:r>
        <w:separator/>
      </w:r>
    </w:p>
  </w:endnote>
  <w:endnote w:type="continuationSeparator" w:id="0">
    <w:p w14:paraId="581799BA" w14:textId="77777777" w:rsidR="008574E2" w:rsidRDefault="008574E2"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1049B3" w:rsidRDefault="001049B3" w:rsidP="00A84DA5">
    <w:pPr>
      <w:pStyle w:val="afc"/>
    </w:pPr>
  </w:p>
  <w:p w14:paraId="434C7E05" w14:textId="77777777" w:rsidR="001049B3" w:rsidRDefault="001049B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598A9" w14:textId="77777777" w:rsidR="008574E2" w:rsidRDefault="008574E2" w:rsidP="00404427">
      <w:pPr>
        <w:spacing w:after="0" w:line="240" w:lineRule="auto"/>
      </w:pPr>
      <w:r>
        <w:separator/>
      </w:r>
    </w:p>
  </w:footnote>
  <w:footnote w:type="continuationSeparator" w:id="0">
    <w:p w14:paraId="04245505" w14:textId="77777777" w:rsidR="008574E2" w:rsidRDefault="008574E2"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1049B3" w:rsidRDefault="001049B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1049B3" w:rsidRDefault="001049B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996" w14:textId="77777777" w:rsidR="001049B3" w:rsidRDefault="001049B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1049B3" w:rsidRDefault="001049B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D728CE"/>
    <w:multiLevelType w:val="hybridMultilevel"/>
    <w:tmpl w:val="2D58DB5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4532"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7162"/>
    <w:rsid w:val="0003693B"/>
    <w:rsid w:val="0004129C"/>
    <w:rsid w:val="00047BFB"/>
    <w:rsid w:val="00061630"/>
    <w:rsid w:val="00061CCE"/>
    <w:rsid w:val="0006421C"/>
    <w:rsid w:val="00071DCF"/>
    <w:rsid w:val="000755B2"/>
    <w:rsid w:val="00082BCE"/>
    <w:rsid w:val="00083FBE"/>
    <w:rsid w:val="00086307"/>
    <w:rsid w:val="00097665"/>
    <w:rsid w:val="000A3591"/>
    <w:rsid w:val="000A651F"/>
    <w:rsid w:val="000C5677"/>
    <w:rsid w:val="000D170F"/>
    <w:rsid w:val="000D72A9"/>
    <w:rsid w:val="000E47E8"/>
    <w:rsid w:val="000E543C"/>
    <w:rsid w:val="000F1CF0"/>
    <w:rsid w:val="001006BA"/>
    <w:rsid w:val="001049B3"/>
    <w:rsid w:val="0010549B"/>
    <w:rsid w:val="0010722E"/>
    <w:rsid w:val="00110D7F"/>
    <w:rsid w:val="00111DE2"/>
    <w:rsid w:val="00114E7F"/>
    <w:rsid w:val="00114FF7"/>
    <w:rsid w:val="00121E9C"/>
    <w:rsid w:val="00124D22"/>
    <w:rsid w:val="00132282"/>
    <w:rsid w:val="00132BB8"/>
    <w:rsid w:val="00137E4F"/>
    <w:rsid w:val="00146E5B"/>
    <w:rsid w:val="0014791D"/>
    <w:rsid w:val="00151CD2"/>
    <w:rsid w:val="001523A0"/>
    <w:rsid w:val="00154C18"/>
    <w:rsid w:val="001553DC"/>
    <w:rsid w:val="001640B4"/>
    <w:rsid w:val="0016538D"/>
    <w:rsid w:val="00171C8E"/>
    <w:rsid w:val="001801F0"/>
    <w:rsid w:val="00187809"/>
    <w:rsid w:val="00191A15"/>
    <w:rsid w:val="00194470"/>
    <w:rsid w:val="0019592B"/>
    <w:rsid w:val="001B2227"/>
    <w:rsid w:val="001B298B"/>
    <w:rsid w:val="001C6F1E"/>
    <w:rsid w:val="001D3D25"/>
    <w:rsid w:val="001E0EED"/>
    <w:rsid w:val="001E2F35"/>
    <w:rsid w:val="001E59E2"/>
    <w:rsid w:val="001F663C"/>
    <w:rsid w:val="00204E18"/>
    <w:rsid w:val="002057AC"/>
    <w:rsid w:val="00205A39"/>
    <w:rsid w:val="00217AF3"/>
    <w:rsid w:val="00223C27"/>
    <w:rsid w:val="00250B6D"/>
    <w:rsid w:val="0025219E"/>
    <w:rsid w:val="002706E7"/>
    <w:rsid w:val="002741CA"/>
    <w:rsid w:val="00275FBB"/>
    <w:rsid w:val="00280568"/>
    <w:rsid w:val="00295EC3"/>
    <w:rsid w:val="002A2864"/>
    <w:rsid w:val="002A32AA"/>
    <w:rsid w:val="002A42B9"/>
    <w:rsid w:val="002B07A5"/>
    <w:rsid w:val="002B1CC9"/>
    <w:rsid w:val="002B72BB"/>
    <w:rsid w:val="002D2651"/>
    <w:rsid w:val="002E3C55"/>
    <w:rsid w:val="002E3EA4"/>
    <w:rsid w:val="002F13B4"/>
    <w:rsid w:val="002F3CEB"/>
    <w:rsid w:val="003009CC"/>
    <w:rsid w:val="0030210D"/>
    <w:rsid w:val="00313661"/>
    <w:rsid w:val="00316118"/>
    <w:rsid w:val="003305B3"/>
    <w:rsid w:val="00331D8F"/>
    <w:rsid w:val="0033258F"/>
    <w:rsid w:val="00332C49"/>
    <w:rsid w:val="003372F2"/>
    <w:rsid w:val="00343E86"/>
    <w:rsid w:val="00350D6E"/>
    <w:rsid w:val="003531A4"/>
    <w:rsid w:val="00361D67"/>
    <w:rsid w:val="00366852"/>
    <w:rsid w:val="00370374"/>
    <w:rsid w:val="0038130E"/>
    <w:rsid w:val="00385089"/>
    <w:rsid w:val="0038784A"/>
    <w:rsid w:val="003921DF"/>
    <w:rsid w:val="00394AE4"/>
    <w:rsid w:val="00395610"/>
    <w:rsid w:val="00397F3D"/>
    <w:rsid w:val="003A4F7B"/>
    <w:rsid w:val="003B1CB1"/>
    <w:rsid w:val="003B29AD"/>
    <w:rsid w:val="003B2FFE"/>
    <w:rsid w:val="003B6238"/>
    <w:rsid w:val="003C06C3"/>
    <w:rsid w:val="003C4A0D"/>
    <w:rsid w:val="003C5F73"/>
    <w:rsid w:val="003E15BB"/>
    <w:rsid w:val="003E19CE"/>
    <w:rsid w:val="003E1FB1"/>
    <w:rsid w:val="003F1ADD"/>
    <w:rsid w:val="00404427"/>
    <w:rsid w:val="004105B1"/>
    <w:rsid w:val="004314D6"/>
    <w:rsid w:val="00432B29"/>
    <w:rsid w:val="00436C25"/>
    <w:rsid w:val="004473EE"/>
    <w:rsid w:val="004559B8"/>
    <w:rsid w:val="004568C2"/>
    <w:rsid w:val="00460536"/>
    <w:rsid w:val="00461FF8"/>
    <w:rsid w:val="00465BD0"/>
    <w:rsid w:val="00465D20"/>
    <w:rsid w:val="00467ED1"/>
    <w:rsid w:val="004843C0"/>
    <w:rsid w:val="004A1EB1"/>
    <w:rsid w:val="004A5EB4"/>
    <w:rsid w:val="004B11F6"/>
    <w:rsid w:val="004B2C55"/>
    <w:rsid w:val="004B62EC"/>
    <w:rsid w:val="004B7E4E"/>
    <w:rsid w:val="004C0069"/>
    <w:rsid w:val="004C673D"/>
    <w:rsid w:val="004D3A66"/>
    <w:rsid w:val="004E489B"/>
    <w:rsid w:val="004E50B6"/>
    <w:rsid w:val="004E56D3"/>
    <w:rsid w:val="004F196F"/>
    <w:rsid w:val="00520571"/>
    <w:rsid w:val="0052210B"/>
    <w:rsid w:val="005279B8"/>
    <w:rsid w:val="00533DB6"/>
    <w:rsid w:val="0053678A"/>
    <w:rsid w:val="005518F6"/>
    <w:rsid w:val="005534EB"/>
    <w:rsid w:val="00557BCC"/>
    <w:rsid w:val="0056097E"/>
    <w:rsid w:val="00564F29"/>
    <w:rsid w:val="00573A1D"/>
    <w:rsid w:val="00573A3F"/>
    <w:rsid w:val="00575A1C"/>
    <w:rsid w:val="00575DD6"/>
    <w:rsid w:val="00576177"/>
    <w:rsid w:val="00576A31"/>
    <w:rsid w:val="00576E65"/>
    <w:rsid w:val="00580164"/>
    <w:rsid w:val="00582C5B"/>
    <w:rsid w:val="00582E54"/>
    <w:rsid w:val="00582E63"/>
    <w:rsid w:val="00584697"/>
    <w:rsid w:val="00592C6E"/>
    <w:rsid w:val="005939B9"/>
    <w:rsid w:val="005A3F0A"/>
    <w:rsid w:val="005A4586"/>
    <w:rsid w:val="005B056D"/>
    <w:rsid w:val="005B0F41"/>
    <w:rsid w:val="005D008B"/>
    <w:rsid w:val="005D1F5D"/>
    <w:rsid w:val="005D2BAE"/>
    <w:rsid w:val="005D34B4"/>
    <w:rsid w:val="005D777A"/>
    <w:rsid w:val="005E0972"/>
    <w:rsid w:val="005E506E"/>
    <w:rsid w:val="005E519C"/>
    <w:rsid w:val="005F08E8"/>
    <w:rsid w:val="005F3C83"/>
    <w:rsid w:val="00600D07"/>
    <w:rsid w:val="00616085"/>
    <w:rsid w:val="0062325A"/>
    <w:rsid w:val="00623D7A"/>
    <w:rsid w:val="006317B8"/>
    <w:rsid w:val="00633900"/>
    <w:rsid w:val="00640C42"/>
    <w:rsid w:val="00643476"/>
    <w:rsid w:val="00656F64"/>
    <w:rsid w:val="00665D7B"/>
    <w:rsid w:val="00671B2B"/>
    <w:rsid w:val="00683637"/>
    <w:rsid w:val="006873F0"/>
    <w:rsid w:val="0069041A"/>
    <w:rsid w:val="006906FA"/>
    <w:rsid w:val="0069633C"/>
    <w:rsid w:val="006A1834"/>
    <w:rsid w:val="006A316D"/>
    <w:rsid w:val="006A6C22"/>
    <w:rsid w:val="006B046A"/>
    <w:rsid w:val="006B0A75"/>
    <w:rsid w:val="006B2390"/>
    <w:rsid w:val="006C09D6"/>
    <w:rsid w:val="006C1317"/>
    <w:rsid w:val="006C42C4"/>
    <w:rsid w:val="006C4A13"/>
    <w:rsid w:val="006C4C63"/>
    <w:rsid w:val="006D4871"/>
    <w:rsid w:val="006D5114"/>
    <w:rsid w:val="006E7CA6"/>
    <w:rsid w:val="006F1E8E"/>
    <w:rsid w:val="00707440"/>
    <w:rsid w:val="00715738"/>
    <w:rsid w:val="00722AA2"/>
    <w:rsid w:val="007301AE"/>
    <w:rsid w:val="0073625E"/>
    <w:rsid w:val="00740BEB"/>
    <w:rsid w:val="00740BFE"/>
    <w:rsid w:val="00741455"/>
    <w:rsid w:val="00753695"/>
    <w:rsid w:val="0075386C"/>
    <w:rsid w:val="007541B3"/>
    <w:rsid w:val="00762B87"/>
    <w:rsid w:val="0077135A"/>
    <w:rsid w:val="00774743"/>
    <w:rsid w:val="00774D24"/>
    <w:rsid w:val="00782389"/>
    <w:rsid w:val="00785C92"/>
    <w:rsid w:val="007A0B28"/>
    <w:rsid w:val="007A0EA7"/>
    <w:rsid w:val="007C01F7"/>
    <w:rsid w:val="007D3D4E"/>
    <w:rsid w:val="007D5034"/>
    <w:rsid w:val="007D6F1D"/>
    <w:rsid w:val="007D799F"/>
    <w:rsid w:val="007E21DD"/>
    <w:rsid w:val="007E2D66"/>
    <w:rsid w:val="007E3AA6"/>
    <w:rsid w:val="007E5D1A"/>
    <w:rsid w:val="007F3A8E"/>
    <w:rsid w:val="00801C91"/>
    <w:rsid w:val="0080572A"/>
    <w:rsid w:val="00811DD7"/>
    <w:rsid w:val="008138DE"/>
    <w:rsid w:val="00817761"/>
    <w:rsid w:val="008338BE"/>
    <w:rsid w:val="008447D3"/>
    <w:rsid w:val="008503CA"/>
    <w:rsid w:val="008574E2"/>
    <w:rsid w:val="00857FE7"/>
    <w:rsid w:val="008635D7"/>
    <w:rsid w:val="008640FB"/>
    <w:rsid w:val="00865C6B"/>
    <w:rsid w:val="008708B0"/>
    <w:rsid w:val="008830CD"/>
    <w:rsid w:val="008867B7"/>
    <w:rsid w:val="0088731C"/>
    <w:rsid w:val="00892E79"/>
    <w:rsid w:val="00896CA6"/>
    <w:rsid w:val="0089710A"/>
    <w:rsid w:val="008973FC"/>
    <w:rsid w:val="008B4E5D"/>
    <w:rsid w:val="008D70C7"/>
    <w:rsid w:val="008F3B99"/>
    <w:rsid w:val="008F489D"/>
    <w:rsid w:val="008F7A04"/>
    <w:rsid w:val="00915AE2"/>
    <w:rsid w:val="00925DEC"/>
    <w:rsid w:val="00931234"/>
    <w:rsid w:val="00932E1A"/>
    <w:rsid w:val="00936558"/>
    <w:rsid w:val="00936AA8"/>
    <w:rsid w:val="00943C18"/>
    <w:rsid w:val="00944DCF"/>
    <w:rsid w:val="00944F83"/>
    <w:rsid w:val="00946022"/>
    <w:rsid w:val="00974464"/>
    <w:rsid w:val="0098782E"/>
    <w:rsid w:val="0099539F"/>
    <w:rsid w:val="009A1FB1"/>
    <w:rsid w:val="009A6AC3"/>
    <w:rsid w:val="009B6327"/>
    <w:rsid w:val="009B66DB"/>
    <w:rsid w:val="009C0501"/>
    <w:rsid w:val="009C3F22"/>
    <w:rsid w:val="009C44F9"/>
    <w:rsid w:val="009D3DCF"/>
    <w:rsid w:val="009E13FF"/>
    <w:rsid w:val="00A12E99"/>
    <w:rsid w:val="00A16059"/>
    <w:rsid w:val="00A276BF"/>
    <w:rsid w:val="00A349DB"/>
    <w:rsid w:val="00A36AF5"/>
    <w:rsid w:val="00A43BC2"/>
    <w:rsid w:val="00A616B5"/>
    <w:rsid w:val="00A6424D"/>
    <w:rsid w:val="00A65480"/>
    <w:rsid w:val="00A8146C"/>
    <w:rsid w:val="00A84DA5"/>
    <w:rsid w:val="00A8679A"/>
    <w:rsid w:val="00A9417B"/>
    <w:rsid w:val="00A96D7F"/>
    <w:rsid w:val="00AC3DB3"/>
    <w:rsid w:val="00AD2549"/>
    <w:rsid w:val="00AD596F"/>
    <w:rsid w:val="00AE17B8"/>
    <w:rsid w:val="00AE56B1"/>
    <w:rsid w:val="00AE760A"/>
    <w:rsid w:val="00AF13EA"/>
    <w:rsid w:val="00AF6B7C"/>
    <w:rsid w:val="00AF7D6A"/>
    <w:rsid w:val="00B03C4C"/>
    <w:rsid w:val="00B03E39"/>
    <w:rsid w:val="00B05C63"/>
    <w:rsid w:val="00B07E4D"/>
    <w:rsid w:val="00B11B39"/>
    <w:rsid w:val="00B31913"/>
    <w:rsid w:val="00B35F96"/>
    <w:rsid w:val="00B3627E"/>
    <w:rsid w:val="00B413BB"/>
    <w:rsid w:val="00B45832"/>
    <w:rsid w:val="00B52533"/>
    <w:rsid w:val="00B55C5D"/>
    <w:rsid w:val="00B57CFB"/>
    <w:rsid w:val="00B618BB"/>
    <w:rsid w:val="00B72EAA"/>
    <w:rsid w:val="00B816B7"/>
    <w:rsid w:val="00B94F93"/>
    <w:rsid w:val="00B97DD4"/>
    <w:rsid w:val="00BA24CE"/>
    <w:rsid w:val="00BA3EB7"/>
    <w:rsid w:val="00BA6331"/>
    <w:rsid w:val="00BB0568"/>
    <w:rsid w:val="00BB56F7"/>
    <w:rsid w:val="00BC625F"/>
    <w:rsid w:val="00BD0130"/>
    <w:rsid w:val="00BD0BA6"/>
    <w:rsid w:val="00BD6256"/>
    <w:rsid w:val="00BD6EED"/>
    <w:rsid w:val="00BE0DCD"/>
    <w:rsid w:val="00BE7766"/>
    <w:rsid w:val="00BF1794"/>
    <w:rsid w:val="00C01122"/>
    <w:rsid w:val="00C14396"/>
    <w:rsid w:val="00C37C83"/>
    <w:rsid w:val="00C55DA8"/>
    <w:rsid w:val="00C609A8"/>
    <w:rsid w:val="00C70A0F"/>
    <w:rsid w:val="00C811E9"/>
    <w:rsid w:val="00C83F65"/>
    <w:rsid w:val="00C97E14"/>
    <w:rsid w:val="00CA0EB8"/>
    <w:rsid w:val="00CA69F6"/>
    <w:rsid w:val="00CB3F71"/>
    <w:rsid w:val="00CC0B6F"/>
    <w:rsid w:val="00CC7BC3"/>
    <w:rsid w:val="00CD0762"/>
    <w:rsid w:val="00CF13B2"/>
    <w:rsid w:val="00CF4801"/>
    <w:rsid w:val="00CF5B9A"/>
    <w:rsid w:val="00D0310A"/>
    <w:rsid w:val="00D05A07"/>
    <w:rsid w:val="00D1361E"/>
    <w:rsid w:val="00D209F1"/>
    <w:rsid w:val="00D20ACF"/>
    <w:rsid w:val="00D240C3"/>
    <w:rsid w:val="00D25847"/>
    <w:rsid w:val="00D3315E"/>
    <w:rsid w:val="00D46966"/>
    <w:rsid w:val="00D47DC1"/>
    <w:rsid w:val="00D51CBE"/>
    <w:rsid w:val="00D60451"/>
    <w:rsid w:val="00D65203"/>
    <w:rsid w:val="00D6753E"/>
    <w:rsid w:val="00D710B5"/>
    <w:rsid w:val="00D87221"/>
    <w:rsid w:val="00D872C7"/>
    <w:rsid w:val="00D916F0"/>
    <w:rsid w:val="00DB2788"/>
    <w:rsid w:val="00DC27FA"/>
    <w:rsid w:val="00DC296D"/>
    <w:rsid w:val="00DC47C7"/>
    <w:rsid w:val="00DC683B"/>
    <w:rsid w:val="00DE2EDE"/>
    <w:rsid w:val="00DE4CAB"/>
    <w:rsid w:val="00DF0575"/>
    <w:rsid w:val="00DF3E9A"/>
    <w:rsid w:val="00E015D2"/>
    <w:rsid w:val="00E03D46"/>
    <w:rsid w:val="00E06F3C"/>
    <w:rsid w:val="00E4326C"/>
    <w:rsid w:val="00E43405"/>
    <w:rsid w:val="00E44E29"/>
    <w:rsid w:val="00E466F5"/>
    <w:rsid w:val="00E47AA8"/>
    <w:rsid w:val="00E53452"/>
    <w:rsid w:val="00E60E2D"/>
    <w:rsid w:val="00E63867"/>
    <w:rsid w:val="00E652A5"/>
    <w:rsid w:val="00E667DC"/>
    <w:rsid w:val="00E74C3A"/>
    <w:rsid w:val="00E77471"/>
    <w:rsid w:val="00EA5E0E"/>
    <w:rsid w:val="00EB1475"/>
    <w:rsid w:val="00EB4DEC"/>
    <w:rsid w:val="00EB5BDF"/>
    <w:rsid w:val="00ED3138"/>
    <w:rsid w:val="00ED43E1"/>
    <w:rsid w:val="00EE4D44"/>
    <w:rsid w:val="00EE4E4F"/>
    <w:rsid w:val="00EF2EC8"/>
    <w:rsid w:val="00F076A3"/>
    <w:rsid w:val="00F15755"/>
    <w:rsid w:val="00F178D1"/>
    <w:rsid w:val="00F217C0"/>
    <w:rsid w:val="00F30823"/>
    <w:rsid w:val="00F32A9C"/>
    <w:rsid w:val="00F35BEA"/>
    <w:rsid w:val="00F35F45"/>
    <w:rsid w:val="00F37959"/>
    <w:rsid w:val="00F43BA1"/>
    <w:rsid w:val="00F44C2C"/>
    <w:rsid w:val="00F45D17"/>
    <w:rsid w:val="00F474B6"/>
    <w:rsid w:val="00F64B27"/>
    <w:rsid w:val="00F67D6D"/>
    <w:rsid w:val="00F724C6"/>
    <w:rsid w:val="00F72997"/>
    <w:rsid w:val="00F802CF"/>
    <w:rsid w:val="00F85BD5"/>
    <w:rsid w:val="00F92939"/>
    <w:rsid w:val="00F95299"/>
    <w:rsid w:val="00F96735"/>
    <w:rsid w:val="00FA1682"/>
    <w:rsid w:val="00FA5545"/>
    <w:rsid w:val="00FA6485"/>
    <w:rsid w:val="00FC3339"/>
    <w:rsid w:val="00FD42BF"/>
    <w:rsid w:val="00FF06E4"/>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301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13466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2325E-E489-4CA4-A86A-6FF8EC34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2290</Words>
  <Characters>13058</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2020-10-05T13:39:00Z</cp:lastPrinted>
  <dcterms:created xsi:type="dcterms:W3CDTF">2021-08-19T15:14:00Z</dcterms:created>
  <dcterms:modified xsi:type="dcterms:W3CDTF">2021-08-19T15:14:00Z</dcterms:modified>
</cp:coreProperties>
</file>