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000" w:type="dxa"/>
        <w:jc w:val="right"/>
        <w:tblLayout w:type="fixed"/>
        <w:tblLook w:val="01E0" w:firstRow="1" w:lastRow="1" w:firstColumn="1" w:lastColumn="1" w:noHBand="0" w:noVBand="0"/>
      </w:tblPr>
      <w:tblGrid>
        <w:gridCol w:w="5813"/>
        <w:gridCol w:w="187"/>
      </w:tblGrid>
      <w:tr w:rsidR="00145F3B" w:rsidRPr="00AB4888" w14:paraId="28750E72" w14:textId="77777777" w:rsidTr="00145F3B">
        <w:trPr>
          <w:jc w:val="right"/>
        </w:trPr>
        <w:tc>
          <w:tcPr>
            <w:tcW w:w="6000" w:type="dxa"/>
            <w:gridSpan w:val="2"/>
            <w:shd w:val="clear" w:color="auto" w:fill="auto"/>
          </w:tcPr>
          <w:p w14:paraId="71AD8285" w14:textId="3FF95473" w:rsidR="00145F3B" w:rsidRPr="00AB4888" w:rsidRDefault="00145F3B" w:rsidP="002C32D8">
            <w:pPr>
              <w:spacing w:after="0" w:line="240" w:lineRule="auto"/>
              <w:ind w:right="175" w:hanging="30"/>
              <w:jc w:val="right"/>
              <w:rPr>
                <w:rFonts w:ascii="Times New Roman" w:eastAsia="Times New Roman" w:hAnsi="Times New Roman" w:cs="Times New Roman"/>
                <w:b/>
                <w:sz w:val="24"/>
                <w:szCs w:val="24"/>
                <w:lang w:eastAsia="ru-RU"/>
              </w:rPr>
            </w:pPr>
            <w:bookmarkStart w:id="0" w:name="_GoBack"/>
            <w:bookmarkEnd w:id="0"/>
            <w:r w:rsidRPr="00AB4888">
              <w:rPr>
                <w:rFonts w:ascii="Times New Roman" w:eastAsia="Times New Roman" w:hAnsi="Times New Roman" w:cs="Times New Roman"/>
                <w:b/>
                <w:sz w:val="24"/>
                <w:szCs w:val="24"/>
                <w:lang w:eastAsia="ru-RU"/>
              </w:rPr>
              <w:t xml:space="preserve">          </w:t>
            </w:r>
            <w:r w:rsidRPr="00AB4888">
              <w:rPr>
                <w:rFonts w:ascii="Times New Roman" w:eastAsia="Times New Roman" w:hAnsi="Times New Roman" w:cs="Times New Roman"/>
                <w:b/>
                <w:sz w:val="24"/>
                <w:szCs w:val="24"/>
                <w:lang w:val="en-US" w:eastAsia="ru-RU"/>
              </w:rPr>
              <w:t xml:space="preserve">            </w:t>
            </w:r>
            <w:r w:rsidRPr="00AB4888">
              <w:rPr>
                <w:rFonts w:ascii="Times New Roman" w:eastAsia="Times New Roman" w:hAnsi="Times New Roman" w:cs="Times New Roman"/>
                <w:b/>
                <w:sz w:val="24"/>
                <w:szCs w:val="24"/>
                <w:lang w:eastAsia="ru-RU"/>
              </w:rPr>
              <w:t xml:space="preserve">           </w:t>
            </w:r>
            <w:r w:rsidRPr="00AB4888">
              <w:rPr>
                <w:rFonts w:ascii="Times New Roman" w:eastAsia="Times New Roman" w:hAnsi="Times New Roman" w:cs="Times New Roman"/>
                <w:b/>
                <w:sz w:val="24"/>
                <w:szCs w:val="24"/>
                <w:lang w:val="en-US" w:eastAsia="ru-RU"/>
              </w:rPr>
              <w:t xml:space="preserve">  </w:t>
            </w:r>
            <w:r w:rsidRPr="00AB4888">
              <w:rPr>
                <w:rFonts w:ascii="Times New Roman" w:eastAsia="Times New Roman" w:hAnsi="Times New Roman" w:cs="Times New Roman"/>
                <w:b/>
                <w:sz w:val="24"/>
                <w:szCs w:val="24"/>
                <w:lang w:eastAsia="ru-RU"/>
              </w:rPr>
              <w:t>«УТВЕРЖДАЮ»</w:t>
            </w:r>
          </w:p>
        </w:tc>
      </w:tr>
      <w:tr w:rsidR="00145F3B" w:rsidRPr="00AB4888" w14:paraId="4C5F0C2B" w14:textId="77777777" w:rsidTr="00145F3B">
        <w:trPr>
          <w:gridAfter w:val="1"/>
          <w:wAfter w:w="187" w:type="dxa"/>
          <w:jc w:val="right"/>
        </w:trPr>
        <w:tc>
          <w:tcPr>
            <w:tcW w:w="5813" w:type="dxa"/>
            <w:shd w:val="clear" w:color="auto" w:fill="auto"/>
          </w:tcPr>
          <w:p w14:paraId="170F7213" w14:textId="07E3DAC9" w:rsidR="00145F3B" w:rsidRPr="00AB4888" w:rsidRDefault="00145F3B" w:rsidP="002C32D8">
            <w:pPr>
              <w:spacing w:after="0" w:line="240" w:lineRule="auto"/>
              <w:jc w:val="right"/>
              <w:rPr>
                <w:rFonts w:ascii="Times New Roman" w:eastAsia="Times New Roman" w:hAnsi="Times New Roman" w:cs="Times New Roman"/>
                <w:b/>
                <w:color w:val="000000"/>
                <w:sz w:val="24"/>
                <w:szCs w:val="24"/>
                <w:lang w:eastAsia="ru-RU"/>
              </w:rPr>
            </w:pPr>
          </w:p>
          <w:p w14:paraId="46980810" w14:textId="77777777" w:rsidR="00145F3B" w:rsidRPr="00AB4888" w:rsidRDefault="00145F3B" w:rsidP="002C32D8">
            <w:pPr>
              <w:spacing w:after="0" w:line="240" w:lineRule="auto"/>
              <w:rPr>
                <w:rFonts w:ascii="Times New Roman" w:eastAsia="Times New Roman" w:hAnsi="Times New Roman" w:cs="Times New Roman"/>
                <w:b/>
                <w:color w:val="000000"/>
                <w:sz w:val="24"/>
                <w:szCs w:val="24"/>
                <w:lang w:eastAsia="ru-RU"/>
              </w:rPr>
            </w:pPr>
            <w:r w:rsidRPr="00AB4888">
              <w:rPr>
                <w:rFonts w:ascii="Times New Roman" w:eastAsia="Times New Roman" w:hAnsi="Times New Roman" w:cs="Times New Roman"/>
                <w:b/>
                <w:color w:val="000000"/>
                <w:sz w:val="24"/>
                <w:szCs w:val="24"/>
                <w:lang w:eastAsia="ru-RU"/>
              </w:rPr>
              <w:t xml:space="preserve">                     </w:t>
            </w:r>
          </w:p>
          <w:p w14:paraId="517A1A63" w14:textId="3159FAFF" w:rsidR="00145F3B" w:rsidRPr="00AB4888" w:rsidRDefault="00DE3345" w:rsidP="002C32D8">
            <w:pPr>
              <w:spacing w:after="0" w:line="240" w:lineRule="auto"/>
              <w:ind w:left="1693"/>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 xml:space="preserve">                                                    </w:t>
            </w:r>
            <w:r w:rsidR="00145F3B" w:rsidRPr="00AB4888">
              <w:rPr>
                <w:rFonts w:ascii="Times New Roman" w:eastAsia="Times New Roman" w:hAnsi="Times New Roman" w:cs="Times New Roman"/>
                <w:b/>
                <w:color w:val="000000"/>
                <w:sz w:val="24"/>
                <w:szCs w:val="24"/>
                <w:lang w:eastAsia="ru-RU"/>
              </w:rPr>
              <w:t xml:space="preserve"> М.П.</w:t>
            </w:r>
          </w:p>
          <w:p w14:paraId="54533A3B" w14:textId="77777777" w:rsidR="00145F3B" w:rsidRPr="00AB4888" w:rsidRDefault="00145F3B" w:rsidP="002C32D8">
            <w:pPr>
              <w:spacing w:after="0" w:line="240" w:lineRule="auto"/>
              <w:rPr>
                <w:rFonts w:ascii="Times New Roman" w:eastAsia="Times New Roman" w:hAnsi="Times New Roman" w:cs="Times New Roman"/>
                <w:b/>
                <w:color w:val="000000"/>
                <w:sz w:val="24"/>
                <w:szCs w:val="24"/>
                <w:lang w:eastAsia="ru-RU"/>
              </w:rPr>
            </w:pPr>
          </w:p>
          <w:p w14:paraId="17EDC35A" w14:textId="57E17945" w:rsidR="00145F3B" w:rsidRPr="00AB4888" w:rsidRDefault="00F357A9" w:rsidP="002C32D8">
            <w:pPr>
              <w:spacing w:after="0" w:line="240" w:lineRule="auto"/>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«___» ____________ 202</w:t>
            </w:r>
            <w:r w:rsidR="00DF3D44">
              <w:rPr>
                <w:rFonts w:ascii="Times New Roman" w:eastAsia="Times New Roman" w:hAnsi="Times New Roman" w:cs="Times New Roman"/>
                <w:b/>
                <w:color w:val="000000"/>
                <w:sz w:val="24"/>
                <w:szCs w:val="24"/>
                <w:lang w:eastAsia="ru-RU"/>
              </w:rPr>
              <w:t>3</w:t>
            </w:r>
            <w:r w:rsidR="00145F3B" w:rsidRPr="00AB4888">
              <w:rPr>
                <w:rFonts w:ascii="Times New Roman" w:eastAsia="Times New Roman" w:hAnsi="Times New Roman" w:cs="Times New Roman"/>
                <w:b/>
                <w:color w:val="000000"/>
                <w:sz w:val="24"/>
                <w:szCs w:val="24"/>
                <w:lang w:eastAsia="ru-RU"/>
              </w:rPr>
              <w:t>г.</w:t>
            </w:r>
          </w:p>
          <w:p w14:paraId="176C05FA" w14:textId="77777777" w:rsidR="00145F3B" w:rsidRPr="00AB4888" w:rsidRDefault="00145F3B" w:rsidP="002C32D8">
            <w:pPr>
              <w:spacing w:after="0" w:line="240" w:lineRule="auto"/>
              <w:jc w:val="right"/>
              <w:rPr>
                <w:rFonts w:ascii="Times New Roman" w:eastAsia="Times New Roman" w:hAnsi="Times New Roman" w:cs="Times New Roman"/>
                <w:b/>
                <w:color w:val="000000"/>
                <w:sz w:val="24"/>
                <w:szCs w:val="24"/>
                <w:lang w:eastAsia="ru-RU"/>
              </w:rPr>
            </w:pPr>
          </w:p>
          <w:p w14:paraId="262DF6BA" w14:textId="77777777" w:rsidR="00145F3B" w:rsidRPr="00AB4888" w:rsidRDefault="00145F3B" w:rsidP="002C32D8">
            <w:pPr>
              <w:spacing w:after="0" w:line="240" w:lineRule="auto"/>
              <w:jc w:val="right"/>
              <w:rPr>
                <w:rFonts w:ascii="Times New Roman" w:eastAsia="Times New Roman" w:hAnsi="Times New Roman" w:cs="Times New Roman"/>
                <w:b/>
                <w:color w:val="000000"/>
                <w:sz w:val="24"/>
                <w:szCs w:val="24"/>
                <w:lang w:eastAsia="ru-RU"/>
              </w:rPr>
            </w:pPr>
          </w:p>
        </w:tc>
      </w:tr>
    </w:tbl>
    <w:p w14:paraId="0918468A" w14:textId="591CED7B" w:rsidR="004E1A00" w:rsidRPr="00404427" w:rsidRDefault="00CA6D0C" w:rsidP="00145F3B">
      <w:pPr>
        <w:jc w:val="right"/>
        <w:rPr>
          <w:rFonts w:ascii="Times New Roman" w:hAnsi="Times New Roman" w:cs="Times New Roman"/>
          <w:b/>
          <w:sz w:val="24"/>
          <w:szCs w:val="24"/>
        </w:rPr>
      </w:pPr>
      <w:r>
        <w:rPr>
          <w:rFonts w:ascii="Times New Roman" w:hAnsi="Times New Roman" w:cs="Times New Roman"/>
          <w:b/>
          <w:sz w:val="24"/>
          <w:szCs w:val="24"/>
        </w:rPr>
        <w:t xml:space="preserve">                                                                                         </w:t>
      </w:r>
    </w:p>
    <w:p w14:paraId="0235D3BE" w14:textId="77777777" w:rsidR="00404427" w:rsidRPr="00404427" w:rsidRDefault="00404427" w:rsidP="00404427">
      <w:pPr>
        <w:spacing w:after="0" w:line="240" w:lineRule="auto"/>
        <w:rPr>
          <w:rFonts w:ascii="Times New Roman" w:hAnsi="Times New Roman" w:cs="Times New Roman"/>
          <w:color w:val="7030A0"/>
          <w:sz w:val="24"/>
          <w:szCs w:val="24"/>
        </w:rPr>
      </w:pPr>
    </w:p>
    <w:p w14:paraId="6608C38A" w14:textId="77777777" w:rsidR="00404427" w:rsidRPr="00404427" w:rsidRDefault="00404427" w:rsidP="00404427">
      <w:pPr>
        <w:spacing w:after="0" w:line="240" w:lineRule="auto"/>
        <w:rPr>
          <w:rFonts w:ascii="Times New Roman" w:hAnsi="Times New Roman" w:cs="Times New Roman"/>
          <w:color w:val="7030A0"/>
          <w:sz w:val="24"/>
          <w:szCs w:val="24"/>
        </w:rPr>
      </w:pPr>
    </w:p>
    <w:p w14:paraId="794262B8" w14:textId="77777777" w:rsidR="00404427" w:rsidRDefault="00404427" w:rsidP="00404427">
      <w:pPr>
        <w:spacing w:after="0" w:line="240" w:lineRule="auto"/>
        <w:rPr>
          <w:rFonts w:ascii="Times New Roman" w:hAnsi="Times New Roman" w:cs="Times New Roman"/>
          <w:color w:val="7030A0"/>
          <w:sz w:val="24"/>
          <w:szCs w:val="24"/>
        </w:rPr>
      </w:pPr>
    </w:p>
    <w:p w14:paraId="02D218AB" w14:textId="77777777" w:rsidR="00404427" w:rsidRDefault="00404427" w:rsidP="00404427">
      <w:pPr>
        <w:spacing w:after="0" w:line="240" w:lineRule="auto"/>
        <w:rPr>
          <w:rFonts w:ascii="Times New Roman" w:hAnsi="Times New Roman" w:cs="Times New Roman"/>
          <w:color w:val="7030A0"/>
          <w:sz w:val="24"/>
          <w:szCs w:val="24"/>
        </w:rPr>
      </w:pPr>
    </w:p>
    <w:p w14:paraId="51091A48" w14:textId="77777777" w:rsidR="00404427" w:rsidRDefault="00404427" w:rsidP="00404427">
      <w:pPr>
        <w:spacing w:after="0" w:line="240" w:lineRule="auto"/>
        <w:rPr>
          <w:rFonts w:ascii="Times New Roman" w:hAnsi="Times New Roman" w:cs="Times New Roman"/>
          <w:color w:val="7030A0"/>
          <w:sz w:val="24"/>
          <w:szCs w:val="24"/>
        </w:rPr>
      </w:pPr>
    </w:p>
    <w:p w14:paraId="1AC0244B" w14:textId="638BA5FA" w:rsidR="003B2EC4" w:rsidRDefault="003B2EC4" w:rsidP="00404427">
      <w:pPr>
        <w:spacing w:after="0" w:line="240" w:lineRule="auto"/>
        <w:rPr>
          <w:rFonts w:ascii="Times New Roman" w:hAnsi="Times New Roman" w:cs="Times New Roman"/>
          <w:color w:val="7030A0"/>
          <w:sz w:val="24"/>
          <w:szCs w:val="24"/>
        </w:rPr>
      </w:pPr>
    </w:p>
    <w:p w14:paraId="3BD07201" w14:textId="46B25F30" w:rsidR="003B2EC4" w:rsidRDefault="003B2EC4" w:rsidP="00404427">
      <w:pPr>
        <w:spacing w:after="0" w:line="240" w:lineRule="auto"/>
        <w:rPr>
          <w:rFonts w:ascii="Times New Roman" w:hAnsi="Times New Roman" w:cs="Times New Roman"/>
          <w:color w:val="7030A0"/>
          <w:sz w:val="24"/>
          <w:szCs w:val="24"/>
        </w:rPr>
      </w:pPr>
    </w:p>
    <w:p w14:paraId="43FA9193" w14:textId="7EAF85C5" w:rsidR="003B2EC4" w:rsidRDefault="003B2EC4" w:rsidP="00404427">
      <w:pPr>
        <w:spacing w:after="0" w:line="240" w:lineRule="auto"/>
        <w:rPr>
          <w:rFonts w:ascii="Times New Roman" w:hAnsi="Times New Roman" w:cs="Times New Roman"/>
          <w:color w:val="7030A0"/>
          <w:sz w:val="24"/>
          <w:szCs w:val="24"/>
        </w:rPr>
      </w:pPr>
    </w:p>
    <w:p w14:paraId="2EABE0CF" w14:textId="45817C3C" w:rsidR="003B2EC4" w:rsidRDefault="003B2EC4" w:rsidP="00404427">
      <w:pPr>
        <w:spacing w:after="0" w:line="240" w:lineRule="auto"/>
        <w:rPr>
          <w:rFonts w:ascii="Times New Roman" w:hAnsi="Times New Roman" w:cs="Times New Roman"/>
          <w:color w:val="7030A0"/>
          <w:sz w:val="24"/>
          <w:szCs w:val="24"/>
        </w:rPr>
      </w:pPr>
    </w:p>
    <w:p w14:paraId="1387F65F" w14:textId="77777777" w:rsidR="004E1A00" w:rsidRDefault="004E1A00" w:rsidP="00404427">
      <w:pPr>
        <w:spacing w:after="0" w:line="240" w:lineRule="auto"/>
        <w:rPr>
          <w:rFonts w:ascii="Times New Roman" w:hAnsi="Times New Roman" w:cs="Times New Roman"/>
          <w:color w:val="7030A0"/>
          <w:sz w:val="24"/>
          <w:szCs w:val="24"/>
        </w:rPr>
      </w:pPr>
    </w:p>
    <w:p w14:paraId="2728EBC5" w14:textId="67E9BA82" w:rsidR="003B2EC4" w:rsidRDefault="003B2EC4" w:rsidP="00404427">
      <w:pPr>
        <w:spacing w:after="0" w:line="240" w:lineRule="auto"/>
        <w:rPr>
          <w:rFonts w:ascii="Times New Roman" w:hAnsi="Times New Roman" w:cs="Times New Roman"/>
          <w:color w:val="7030A0"/>
          <w:sz w:val="24"/>
          <w:szCs w:val="24"/>
        </w:rPr>
      </w:pPr>
    </w:p>
    <w:p w14:paraId="250D7590" w14:textId="7FE2FB58" w:rsidR="00404427" w:rsidRPr="00404427" w:rsidRDefault="00404427" w:rsidP="002A6444">
      <w:pPr>
        <w:spacing w:after="0" w:line="240" w:lineRule="auto"/>
        <w:rPr>
          <w:rFonts w:ascii="Times New Roman" w:hAnsi="Times New Roman" w:cs="Times New Roman"/>
          <w:color w:val="7030A0"/>
          <w:sz w:val="24"/>
          <w:szCs w:val="24"/>
        </w:rPr>
      </w:pPr>
    </w:p>
    <w:p w14:paraId="140E178B" w14:textId="5F38EA67" w:rsidR="002A6444" w:rsidRDefault="00C4149D" w:rsidP="002C727D">
      <w:pPr>
        <w:shd w:val="clear" w:color="auto" w:fill="FFFFFF"/>
        <w:tabs>
          <w:tab w:val="left" w:pos="0"/>
          <w:tab w:val="left" w:pos="284"/>
        </w:tabs>
        <w:autoSpaceDE w:val="0"/>
        <w:autoSpaceDN w:val="0"/>
        <w:adjustRightInd w:val="0"/>
        <w:spacing w:line="240" w:lineRule="auto"/>
        <w:contextualSpacing/>
        <w:jc w:val="center"/>
        <w:rPr>
          <w:rFonts w:ascii="Times New Roman" w:hAnsi="Times New Roman" w:cs="Times New Roman"/>
          <w:b/>
          <w:sz w:val="32"/>
          <w:szCs w:val="24"/>
        </w:rPr>
      </w:pPr>
      <w:r w:rsidRPr="002A6444">
        <w:rPr>
          <w:rFonts w:ascii="Times New Roman" w:hAnsi="Times New Roman" w:cs="Times New Roman"/>
          <w:b/>
          <w:sz w:val="32"/>
          <w:szCs w:val="32"/>
        </w:rPr>
        <w:t xml:space="preserve">Изменения в </w:t>
      </w:r>
      <w:r w:rsidR="00D835FA" w:rsidRPr="002A6444">
        <w:rPr>
          <w:rFonts w:ascii="Times New Roman" w:hAnsi="Times New Roman" w:cs="Times New Roman"/>
          <w:b/>
          <w:sz w:val="32"/>
          <w:szCs w:val="32"/>
        </w:rPr>
        <w:t>д</w:t>
      </w:r>
      <w:r w:rsidRPr="002A6444">
        <w:rPr>
          <w:rFonts w:ascii="Times New Roman" w:hAnsi="Times New Roman" w:cs="Times New Roman"/>
          <w:b/>
          <w:sz w:val="32"/>
          <w:szCs w:val="32"/>
        </w:rPr>
        <w:t>окументацию</w:t>
      </w:r>
      <w:r w:rsidR="00857772" w:rsidRPr="002A6444">
        <w:rPr>
          <w:rFonts w:ascii="Times New Roman" w:hAnsi="Times New Roman" w:cs="Times New Roman"/>
          <w:b/>
          <w:sz w:val="32"/>
          <w:szCs w:val="32"/>
        </w:rPr>
        <w:t xml:space="preserve"> </w:t>
      </w:r>
      <w:r w:rsidR="002A6444" w:rsidRPr="00404427">
        <w:rPr>
          <w:rFonts w:ascii="Times New Roman" w:hAnsi="Times New Roman" w:cs="Times New Roman"/>
          <w:b/>
          <w:sz w:val="32"/>
          <w:szCs w:val="32"/>
        </w:rPr>
        <w:t>по продаже посредством публичного предложения в электронной форме</w:t>
      </w:r>
      <w:r w:rsidR="002A6444">
        <w:rPr>
          <w:rFonts w:ascii="Times New Roman" w:hAnsi="Times New Roman" w:cs="Times New Roman"/>
          <w:b/>
          <w:sz w:val="32"/>
          <w:szCs w:val="32"/>
        </w:rPr>
        <w:t xml:space="preserve"> </w:t>
      </w:r>
      <w:r w:rsidR="00F357A9" w:rsidRPr="00404427">
        <w:rPr>
          <w:rFonts w:ascii="Times New Roman" w:hAnsi="Times New Roman" w:cs="Times New Roman"/>
          <w:b/>
          <w:sz w:val="32"/>
          <w:szCs w:val="32"/>
        </w:rPr>
        <w:t>недвижимого</w:t>
      </w:r>
      <w:r w:rsidR="00F357A9">
        <w:rPr>
          <w:rFonts w:ascii="Times New Roman" w:hAnsi="Times New Roman" w:cs="Times New Roman"/>
          <w:b/>
          <w:sz w:val="32"/>
          <w:szCs w:val="32"/>
        </w:rPr>
        <w:t xml:space="preserve"> и иного </w:t>
      </w:r>
      <w:r w:rsidR="002A6444">
        <w:rPr>
          <w:rFonts w:ascii="Times New Roman" w:hAnsi="Times New Roman" w:cs="Times New Roman"/>
          <w:b/>
          <w:sz w:val="32"/>
          <w:szCs w:val="32"/>
        </w:rPr>
        <w:t>имущества, находящего</w:t>
      </w:r>
      <w:r w:rsidR="002A6444" w:rsidRPr="00404427">
        <w:rPr>
          <w:rFonts w:ascii="Times New Roman" w:hAnsi="Times New Roman" w:cs="Times New Roman"/>
          <w:b/>
          <w:sz w:val="32"/>
          <w:szCs w:val="32"/>
        </w:rPr>
        <w:t>ся в собственности</w:t>
      </w:r>
      <w:r w:rsidR="002A6444" w:rsidRPr="00646325">
        <w:rPr>
          <w:rFonts w:ascii="Times New Roman" w:eastAsia="Times New Roman" w:hAnsi="Times New Roman" w:cs="Times New Roman"/>
          <w:b/>
          <w:sz w:val="28"/>
          <w:szCs w:val="28"/>
          <w:lang w:eastAsia="ru-RU"/>
        </w:rPr>
        <w:t xml:space="preserve"> </w:t>
      </w:r>
      <w:r w:rsidR="00823E81">
        <w:rPr>
          <w:rFonts w:ascii="Times New Roman" w:hAnsi="Times New Roman" w:cs="Times New Roman"/>
          <w:b/>
          <w:sz w:val="32"/>
          <w:szCs w:val="24"/>
        </w:rPr>
        <w:t>а</w:t>
      </w:r>
      <w:r w:rsidR="002A6444" w:rsidRPr="00AB4888">
        <w:rPr>
          <w:rFonts w:ascii="Times New Roman" w:hAnsi="Times New Roman" w:cs="Times New Roman"/>
          <w:b/>
          <w:sz w:val="32"/>
          <w:szCs w:val="24"/>
        </w:rPr>
        <w:t xml:space="preserve">кционерного общества «Научно-производственное объединение по медицинским иммунобиологическим препаратам «Микроген» </w:t>
      </w:r>
    </w:p>
    <w:p w14:paraId="7BA9DB53" w14:textId="77777777" w:rsidR="002A6444" w:rsidRPr="00C67CFE" w:rsidRDefault="002A6444" w:rsidP="002C727D">
      <w:pPr>
        <w:shd w:val="clear" w:color="auto" w:fill="FFFFFF"/>
        <w:tabs>
          <w:tab w:val="left" w:pos="0"/>
          <w:tab w:val="left" w:pos="284"/>
        </w:tabs>
        <w:autoSpaceDE w:val="0"/>
        <w:autoSpaceDN w:val="0"/>
        <w:adjustRightInd w:val="0"/>
        <w:spacing w:line="240" w:lineRule="auto"/>
        <w:contextualSpacing/>
        <w:jc w:val="center"/>
        <w:rPr>
          <w:rFonts w:ascii="Times New Roman" w:hAnsi="Times New Roman" w:cs="Times New Roman"/>
          <w:b/>
          <w:sz w:val="32"/>
          <w:szCs w:val="24"/>
        </w:rPr>
      </w:pPr>
      <w:r w:rsidRPr="00AB4888">
        <w:rPr>
          <w:rFonts w:ascii="Times New Roman" w:hAnsi="Times New Roman" w:cs="Times New Roman"/>
          <w:b/>
          <w:sz w:val="32"/>
          <w:szCs w:val="24"/>
        </w:rPr>
        <w:t>(АО «НПО «Микроген»)</w:t>
      </w:r>
    </w:p>
    <w:p w14:paraId="075B38C6" w14:textId="1D74CA5C" w:rsidR="00404427" w:rsidRPr="00404427" w:rsidRDefault="00404427" w:rsidP="002A6444">
      <w:pPr>
        <w:spacing w:after="0" w:line="240" w:lineRule="auto"/>
        <w:jc w:val="center"/>
        <w:rPr>
          <w:rFonts w:ascii="Times New Roman" w:hAnsi="Times New Roman" w:cs="Times New Roman"/>
          <w:b/>
          <w:sz w:val="24"/>
          <w:szCs w:val="24"/>
        </w:rPr>
      </w:pPr>
    </w:p>
    <w:p w14:paraId="519DCA10" w14:textId="77777777" w:rsidR="00404427" w:rsidRPr="00404427" w:rsidRDefault="00404427" w:rsidP="00404427">
      <w:pPr>
        <w:spacing w:after="0" w:line="240" w:lineRule="auto"/>
        <w:rPr>
          <w:rFonts w:ascii="Times New Roman" w:hAnsi="Times New Roman" w:cs="Times New Roman"/>
          <w:sz w:val="24"/>
          <w:szCs w:val="24"/>
        </w:rPr>
      </w:pPr>
    </w:p>
    <w:p w14:paraId="6DAEC7BD" w14:textId="7C264756" w:rsidR="00404427" w:rsidRDefault="00404427" w:rsidP="00404427">
      <w:pPr>
        <w:spacing w:after="0" w:line="240" w:lineRule="auto"/>
        <w:rPr>
          <w:rFonts w:ascii="Times New Roman" w:hAnsi="Times New Roman" w:cs="Times New Roman"/>
          <w:sz w:val="24"/>
          <w:szCs w:val="24"/>
        </w:rPr>
      </w:pPr>
    </w:p>
    <w:p w14:paraId="394E9261" w14:textId="2F385238" w:rsidR="00404427" w:rsidRDefault="00404427" w:rsidP="00404427">
      <w:pPr>
        <w:spacing w:after="0" w:line="240" w:lineRule="auto"/>
        <w:rPr>
          <w:rFonts w:ascii="Times New Roman" w:hAnsi="Times New Roman" w:cs="Times New Roman"/>
          <w:sz w:val="24"/>
          <w:szCs w:val="24"/>
        </w:rPr>
      </w:pPr>
    </w:p>
    <w:p w14:paraId="1EB6E917" w14:textId="6A18DA6A" w:rsidR="003B2EC4" w:rsidRDefault="003B2EC4" w:rsidP="00404427">
      <w:pPr>
        <w:spacing w:after="0" w:line="240" w:lineRule="auto"/>
        <w:rPr>
          <w:rFonts w:ascii="Times New Roman" w:hAnsi="Times New Roman" w:cs="Times New Roman"/>
          <w:sz w:val="24"/>
          <w:szCs w:val="24"/>
        </w:rPr>
      </w:pPr>
    </w:p>
    <w:p w14:paraId="56800426" w14:textId="082C1860" w:rsidR="003B2EC4" w:rsidRDefault="003B2EC4" w:rsidP="00404427">
      <w:pPr>
        <w:spacing w:after="0" w:line="240" w:lineRule="auto"/>
        <w:rPr>
          <w:rFonts w:ascii="Times New Roman" w:hAnsi="Times New Roman" w:cs="Times New Roman"/>
          <w:sz w:val="24"/>
          <w:szCs w:val="24"/>
        </w:rPr>
      </w:pPr>
    </w:p>
    <w:p w14:paraId="165275B2" w14:textId="77777777" w:rsidR="00404427" w:rsidRDefault="00404427" w:rsidP="00404427">
      <w:pPr>
        <w:spacing w:after="0" w:line="240" w:lineRule="auto"/>
        <w:rPr>
          <w:rFonts w:ascii="Times New Roman" w:hAnsi="Times New Roman" w:cs="Times New Roman"/>
          <w:sz w:val="24"/>
          <w:szCs w:val="24"/>
        </w:rPr>
      </w:pPr>
    </w:p>
    <w:p w14:paraId="7479FB10" w14:textId="77777777" w:rsidR="00D46966" w:rsidRDefault="00D46966" w:rsidP="00404427">
      <w:pPr>
        <w:spacing w:after="0" w:line="240" w:lineRule="auto"/>
        <w:rPr>
          <w:rFonts w:ascii="Times New Roman" w:hAnsi="Times New Roman" w:cs="Times New Roman"/>
          <w:sz w:val="24"/>
          <w:szCs w:val="24"/>
        </w:rPr>
      </w:pPr>
    </w:p>
    <w:p w14:paraId="7DC5044E" w14:textId="77777777" w:rsidR="00D46966" w:rsidRDefault="00D46966" w:rsidP="00404427">
      <w:pPr>
        <w:spacing w:after="0" w:line="240" w:lineRule="auto"/>
        <w:rPr>
          <w:rFonts w:ascii="Times New Roman" w:hAnsi="Times New Roman" w:cs="Times New Roman"/>
          <w:sz w:val="24"/>
          <w:szCs w:val="24"/>
        </w:rPr>
      </w:pPr>
    </w:p>
    <w:p w14:paraId="0A432777" w14:textId="6203558E" w:rsidR="00404427" w:rsidRDefault="00404427" w:rsidP="00404427">
      <w:pPr>
        <w:spacing w:after="0" w:line="240" w:lineRule="auto"/>
        <w:rPr>
          <w:rFonts w:ascii="Times New Roman" w:hAnsi="Times New Roman" w:cs="Times New Roman"/>
          <w:sz w:val="24"/>
          <w:szCs w:val="24"/>
        </w:rPr>
      </w:pPr>
    </w:p>
    <w:p w14:paraId="34F60785" w14:textId="4714DBD5" w:rsidR="004E1A00" w:rsidRDefault="004E1A00" w:rsidP="00404427">
      <w:pPr>
        <w:spacing w:after="0" w:line="240" w:lineRule="auto"/>
        <w:rPr>
          <w:rFonts w:ascii="Times New Roman" w:hAnsi="Times New Roman" w:cs="Times New Roman"/>
          <w:sz w:val="24"/>
          <w:szCs w:val="24"/>
        </w:rPr>
      </w:pPr>
    </w:p>
    <w:p w14:paraId="06426741" w14:textId="3C7FD92B" w:rsidR="00DE3345" w:rsidRDefault="00DE3345" w:rsidP="00404427">
      <w:pPr>
        <w:spacing w:after="0" w:line="240" w:lineRule="auto"/>
        <w:rPr>
          <w:rFonts w:ascii="Times New Roman" w:hAnsi="Times New Roman" w:cs="Times New Roman"/>
          <w:sz w:val="24"/>
          <w:szCs w:val="24"/>
        </w:rPr>
      </w:pPr>
    </w:p>
    <w:p w14:paraId="0FBB1513" w14:textId="17243433" w:rsidR="00DE3345" w:rsidRDefault="00DE3345" w:rsidP="00404427">
      <w:pPr>
        <w:spacing w:after="0" w:line="240" w:lineRule="auto"/>
        <w:rPr>
          <w:rFonts w:ascii="Times New Roman" w:hAnsi="Times New Roman" w:cs="Times New Roman"/>
          <w:sz w:val="24"/>
          <w:szCs w:val="24"/>
        </w:rPr>
      </w:pPr>
    </w:p>
    <w:p w14:paraId="62F34824" w14:textId="2A236F16" w:rsidR="00DE3345" w:rsidRDefault="00DE3345" w:rsidP="00404427">
      <w:pPr>
        <w:spacing w:after="0" w:line="240" w:lineRule="auto"/>
        <w:rPr>
          <w:rFonts w:ascii="Times New Roman" w:hAnsi="Times New Roman" w:cs="Times New Roman"/>
          <w:sz w:val="24"/>
          <w:szCs w:val="24"/>
        </w:rPr>
      </w:pPr>
    </w:p>
    <w:p w14:paraId="2C6968F3" w14:textId="62EBF077" w:rsidR="00DE3345" w:rsidRDefault="00DE3345" w:rsidP="00404427">
      <w:pPr>
        <w:spacing w:after="0" w:line="240" w:lineRule="auto"/>
        <w:rPr>
          <w:rFonts w:ascii="Times New Roman" w:hAnsi="Times New Roman" w:cs="Times New Roman"/>
          <w:sz w:val="24"/>
          <w:szCs w:val="24"/>
        </w:rPr>
      </w:pPr>
    </w:p>
    <w:p w14:paraId="51FB4D5D" w14:textId="77777777" w:rsidR="00DE3345" w:rsidRDefault="00DE3345" w:rsidP="00404427">
      <w:pPr>
        <w:spacing w:after="0" w:line="240" w:lineRule="auto"/>
        <w:rPr>
          <w:rFonts w:ascii="Times New Roman" w:hAnsi="Times New Roman" w:cs="Times New Roman"/>
          <w:sz w:val="24"/>
          <w:szCs w:val="24"/>
        </w:rPr>
      </w:pPr>
    </w:p>
    <w:p w14:paraId="45CE0E05" w14:textId="0CFCBD85" w:rsidR="004E1A00" w:rsidRDefault="004E1A00" w:rsidP="00404427">
      <w:pPr>
        <w:spacing w:after="0" w:line="240" w:lineRule="auto"/>
        <w:rPr>
          <w:rFonts w:ascii="Times New Roman" w:hAnsi="Times New Roman" w:cs="Times New Roman"/>
          <w:sz w:val="24"/>
          <w:szCs w:val="24"/>
        </w:rPr>
      </w:pPr>
    </w:p>
    <w:p w14:paraId="55B39355" w14:textId="65280DAD" w:rsidR="00D835FA" w:rsidRDefault="00D835FA" w:rsidP="00404427">
      <w:pPr>
        <w:spacing w:after="0" w:line="240" w:lineRule="auto"/>
        <w:rPr>
          <w:rFonts w:ascii="Times New Roman" w:hAnsi="Times New Roman" w:cs="Times New Roman"/>
          <w:sz w:val="24"/>
          <w:szCs w:val="24"/>
        </w:rPr>
      </w:pPr>
    </w:p>
    <w:p w14:paraId="4CA191F8" w14:textId="6D69B50D" w:rsidR="00D835FA" w:rsidRDefault="00D835FA" w:rsidP="00404427">
      <w:pPr>
        <w:spacing w:after="0" w:line="240" w:lineRule="auto"/>
        <w:rPr>
          <w:rFonts w:ascii="Times New Roman" w:hAnsi="Times New Roman" w:cs="Times New Roman"/>
          <w:sz w:val="24"/>
          <w:szCs w:val="24"/>
        </w:rPr>
      </w:pPr>
    </w:p>
    <w:p w14:paraId="383C00B4" w14:textId="436EC1CD" w:rsidR="00404427" w:rsidRDefault="00404427" w:rsidP="00404427">
      <w:pPr>
        <w:spacing w:after="0" w:line="240" w:lineRule="auto"/>
        <w:rPr>
          <w:rFonts w:ascii="Times New Roman" w:hAnsi="Times New Roman" w:cs="Times New Roman"/>
          <w:sz w:val="24"/>
          <w:szCs w:val="24"/>
        </w:rPr>
      </w:pPr>
    </w:p>
    <w:p w14:paraId="0B0DB276" w14:textId="77777777" w:rsidR="002C727D" w:rsidRDefault="002C727D" w:rsidP="00404427">
      <w:pPr>
        <w:spacing w:after="0" w:line="240" w:lineRule="auto"/>
        <w:rPr>
          <w:rFonts w:ascii="Times New Roman" w:hAnsi="Times New Roman" w:cs="Times New Roman"/>
          <w:sz w:val="24"/>
          <w:szCs w:val="24"/>
        </w:rPr>
      </w:pPr>
    </w:p>
    <w:p w14:paraId="70F3CDFB" w14:textId="5F7506F9"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DE3345" w:rsidRPr="00DE3345">
        <w:rPr>
          <w:rFonts w:ascii="Times New Roman" w:hAnsi="Times New Roman" w:cs="Times New Roman"/>
          <w:b/>
          <w:sz w:val="24"/>
          <w:szCs w:val="24"/>
        </w:rPr>
        <w:t>3</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20FC00DB" w14:textId="77777777" w:rsidR="00404427" w:rsidRPr="00BB14B8" w:rsidRDefault="00404427" w:rsidP="00404427">
      <w:pPr>
        <w:jc w:val="center"/>
        <w:rPr>
          <w:b/>
          <w:color w:val="000000"/>
        </w:rPr>
        <w:sectPr w:rsidR="00404427" w:rsidRPr="00BB14B8" w:rsidSect="00F43BA1">
          <w:headerReference w:type="even" r:id="rId8"/>
          <w:footerReference w:type="first" r:id="rId9"/>
          <w:type w:val="continuous"/>
          <w:pgSz w:w="11906" w:h="16838" w:code="9"/>
          <w:pgMar w:top="1134" w:right="567" w:bottom="1134" w:left="1134" w:header="709" w:footer="709" w:gutter="0"/>
          <w:cols w:space="708"/>
          <w:titlePg/>
          <w:docGrid w:linePitch="360"/>
        </w:sectPr>
      </w:pPr>
    </w:p>
    <w:p w14:paraId="2B93B0BE" w14:textId="2A354537" w:rsidR="00947935" w:rsidRDefault="00947935" w:rsidP="00947935">
      <w:pPr>
        <w:spacing w:after="0" w:line="240" w:lineRule="auto"/>
        <w:ind w:left="-567" w:firstLine="709"/>
        <w:jc w:val="both"/>
        <w:rPr>
          <w:rFonts w:ascii="Times New Roman" w:eastAsia="Times New Roman" w:hAnsi="Times New Roman" w:cs="Times New Roman"/>
          <w:sz w:val="24"/>
          <w:szCs w:val="24"/>
          <w:lang w:eastAsia="ru-RU"/>
        </w:rPr>
      </w:pPr>
      <w:bookmarkStart w:id="1" w:name="_Toc229476263"/>
      <w:bookmarkStart w:id="2" w:name="_Toc230144031"/>
      <w:bookmarkStart w:id="3" w:name="_Toc230144033"/>
      <w:r w:rsidRPr="00947935">
        <w:rPr>
          <w:rFonts w:ascii="Times New Roman" w:eastAsia="Times New Roman" w:hAnsi="Times New Roman" w:cs="Times New Roman"/>
          <w:sz w:val="24"/>
          <w:szCs w:val="24"/>
          <w:lang w:eastAsia="ru-RU"/>
        </w:rPr>
        <w:lastRenderedPageBreak/>
        <w:t>В соответствии с решением Собственника имущества внести изменения в</w:t>
      </w:r>
      <w:r w:rsidRPr="00947935">
        <w:rPr>
          <w:rFonts w:ascii="Times New Roman" w:hAnsi="Times New Roman" w:cs="Times New Roman"/>
          <w:b/>
          <w:sz w:val="32"/>
          <w:szCs w:val="32"/>
        </w:rPr>
        <w:t xml:space="preserve"> </w:t>
      </w:r>
      <w:r w:rsidRPr="00947935">
        <w:rPr>
          <w:rFonts w:ascii="Times New Roman" w:eastAsia="Times New Roman" w:hAnsi="Times New Roman" w:cs="Times New Roman"/>
          <w:sz w:val="24"/>
          <w:szCs w:val="24"/>
          <w:lang w:eastAsia="ru-RU"/>
        </w:rPr>
        <w:t xml:space="preserve">Документацию по продаже посредством публичного предложения в электронной форме недвижимого и иного имущества, находящегося в собственности акционерного общества «Научно-производственное объединение по медицинским иммунобиологическим препаратам «Микроген», в части продления срока подачи Заявок на участие в продаже и задатков, переноса срока проведения Продажи, назначенной на </w:t>
      </w:r>
      <w:r w:rsidR="00DE3345" w:rsidRPr="00DE3345">
        <w:rPr>
          <w:rFonts w:ascii="Times New Roman" w:eastAsia="Times New Roman" w:hAnsi="Times New Roman" w:cs="Times New Roman"/>
          <w:b/>
          <w:sz w:val="24"/>
          <w:szCs w:val="24"/>
          <w:lang w:eastAsia="ru-RU"/>
        </w:rPr>
        <w:t>07</w:t>
      </w:r>
      <w:r w:rsidRPr="009B1E4E">
        <w:rPr>
          <w:rFonts w:ascii="Times New Roman" w:eastAsia="Times New Roman" w:hAnsi="Times New Roman" w:cs="Times New Roman"/>
          <w:b/>
          <w:sz w:val="24"/>
          <w:szCs w:val="24"/>
          <w:lang w:eastAsia="ru-RU"/>
        </w:rPr>
        <w:t>.</w:t>
      </w:r>
      <w:r w:rsidR="00DE3345" w:rsidRPr="00DE3345">
        <w:rPr>
          <w:rFonts w:ascii="Times New Roman" w:eastAsia="Times New Roman" w:hAnsi="Times New Roman" w:cs="Times New Roman"/>
          <w:b/>
          <w:sz w:val="24"/>
          <w:szCs w:val="24"/>
          <w:lang w:eastAsia="ru-RU"/>
        </w:rPr>
        <w:t>02</w:t>
      </w:r>
      <w:r w:rsidRPr="009B1E4E">
        <w:rPr>
          <w:rFonts w:ascii="Times New Roman" w:eastAsia="Times New Roman" w:hAnsi="Times New Roman" w:cs="Times New Roman"/>
          <w:b/>
          <w:sz w:val="24"/>
          <w:szCs w:val="24"/>
          <w:lang w:eastAsia="ru-RU"/>
        </w:rPr>
        <w:t>.202</w:t>
      </w:r>
      <w:r w:rsidR="00DE3345" w:rsidRPr="00DE3345">
        <w:rPr>
          <w:rFonts w:ascii="Times New Roman" w:eastAsia="Times New Roman" w:hAnsi="Times New Roman" w:cs="Times New Roman"/>
          <w:b/>
          <w:sz w:val="24"/>
          <w:szCs w:val="24"/>
          <w:lang w:eastAsia="ru-RU"/>
        </w:rPr>
        <w:t>3</w:t>
      </w:r>
      <w:r w:rsidRPr="009B1E4E">
        <w:rPr>
          <w:rFonts w:ascii="Times New Roman" w:eastAsia="Times New Roman" w:hAnsi="Times New Roman" w:cs="Times New Roman"/>
          <w:b/>
          <w:sz w:val="24"/>
          <w:szCs w:val="24"/>
          <w:lang w:eastAsia="ru-RU"/>
        </w:rPr>
        <w:t>,</w:t>
      </w:r>
      <w:r w:rsidRPr="00947935">
        <w:rPr>
          <w:rFonts w:ascii="Times New Roman" w:eastAsia="Times New Roman" w:hAnsi="Times New Roman" w:cs="Times New Roman"/>
          <w:sz w:val="24"/>
          <w:szCs w:val="24"/>
          <w:lang w:eastAsia="ru-RU"/>
        </w:rPr>
        <w:t xml:space="preserve"> и изложить пункты </w:t>
      </w:r>
      <w:r w:rsidR="006577AE">
        <w:rPr>
          <w:rFonts w:ascii="Times New Roman" w:eastAsia="Times New Roman" w:hAnsi="Times New Roman" w:cs="Times New Roman"/>
          <w:sz w:val="24"/>
          <w:szCs w:val="24"/>
          <w:lang w:eastAsia="ru-RU"/>
        </w:rPr>
        <w:t xml:space="preserve">1.1, </w:t>
      </w:r>
      <w:r w:rsidRPr="00947935">
        <w:rPr>
          <w:rFonts w:ascii="Times New Roman" w:eastAsia="Times New Roman" w:hAnsi="Times New Roman" w:cs="Times New Roman"/>
          <w:sz w:val="24"/>
          <w:szCs w:val="24"/>
          <w:lang w:eastAsia="ru-RU"/>
        </w:rPr>
        <w:t xml:space="preserve">1.2., 1.3. </w:t>
      </w:r>
      <w:r w:rsidRPr="00947935">
        <w:rPr>
          <w:rFonts w:ascii="Times New Roman" w:eastAsia="Times New Roman" w:hAnsi="Times New Roman" w:cs="Times New Roman"/>
          <w:color w:val="000000"/>
          <w:spacing w:val="-10"/>
          <w:sz w:val="24"/>
          <w:szCs w:val="24"/>
          <w:lang w:eastAsia="ru-RU"/>
        </w:rPr>
        <w:t xml:space="preserve">ст. 1 «Предмет продажи» </w:t>
      </w:r>
      <w:r w:rsidRPr="00947935">
        <w:rPr>
          <w:rFonts w:ascii="Times New Roman" w:eastAsia="Times New Roman" w:hAnsi="Times New Roman" w:cs="Times New Roman"/>
          <w:sz w:val="24"/>
          <w:szCs w:val="24"/>
          <w:lang w:eastAsia="ru-RU"/>
        </w:rPr>
        <w:t>Раздела I «Общие сведения о продаже» Документации по продаже в следующей редакции:</w:t>
      </w:r>
    </w:p>
    <w:p w14:paraId="5FFF9523" w14:textId="77777777" w:rsidR="00C25D88" w:rsidRDefault="00C25D88" w:rsidP="00947935">
      <w:pPr>
        <w:spacing w:after="0" w:line="240" w:lineRule="auto"/>
        <w:ind w:left="-567" w:firstLine="709"/>
        <w:jc w:val="both"/>
        <w:rPr>
          <w:rFonts w:ascii="Times New Roman" w:eastAsia="Times New Roman" w:hAnsi="Times New Roman" w:cs="Times New Roman"/>
          <w:sz w:val="24"/>
          <w:szCs w:val="24"/>
          <w:lang w:eastAsia="ru-RU"/>
        </w:rPr>
      </w:pPr>
    </w:p>
    <w:p w14:paraId="4FFA54E8" w14:textId="48D051CE"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EE12E7">
        <w:rPr>
          <w:rFonts w:ascii="Times New Roman" w:eastAsia="Times New Roman" w:hAnsi="Times New Roman" w:cs="Times New Roman"/>
          <w:b/>
          <w:sz w:val="24"/>
          <w:szCs w:val="24"/>
          <w:lang w:eastAsia="ru-RU"/>
        </w:rPr>
        <w:t>«1.1.</w:t>
      </w:r>
      <w:r w:rsidRPr="00C25D88">
        <w:rPr>
          <w:rFonts w:ascii="Times New Roman" w:eastAsia="Times New Roman" w:hAnsi="Times New Roman" w:cs="Times New Roman"/>
          <w:sz w:val="24"/>
          <w:szCs w:val="24"/>
          <w:lang w:eastAsia="ru-RU"/>
        </w:rPr>
        <w:tab/>
        <w:t>Предмет Продажи: Имущество (далее – Имущество), находящееся в собственности акционерного общества «Научно-производственное объединение по медицинским иммунобиологическим препаратам «Микроген» (АО «НПО «Микроген»).</w:t>
      </w:r>
    </w:p>
    <w:p w14:paraId="519836E0"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p>
    <w:p w14:paraId="577E0D1C" w14:textId="77777777" w:rsidR="00C25D88" w:rsidRPr="002558B6" w:rsidRDefault="00C25D88" w:rsidP="00C25D88">
      <w:pPr>
        <w:spacing w:after="0" w:line="240" w:lineRule="auto"/>
        <w:ind w:left="-567" w:firstLine="709"/>
        <w:jc w:val="both"/>
        <w:rPr>
          <w:rFonts w:ascii="Times New Roman" w:eastAsia="Times New Roman" w:hAnsi="Times New Roman" w:cs="Times New Roman"/>
          <w:b/>
          <w:sz w:val="24"/>
          <w:szCs w:val="24"/>
          <w:lang w:eastAsia="ru-RU"/>
        </w:rPr>
      </w:pPr>
      <w:r w:rsidRPr="002558B6">
        <w:rPr>
          <w:rFonts w:ascii="Times New Roman" w:eastAsia="Times New Roman" w:hAnsi="Times New Roman" w:cs="Times New Roman"/>
          <w:b/>
          <w:sz w:val="24"/>
          <w:szCs w:val="24"/>
          <w:lang w:eastAsia="ru-RU"/>
        </w:rPr>
        <w:t>Лот №1:</w:t>
      </w:r>
    </w:p>
    <w:p w14:paraId="19C9CDEE"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p>
    <w:p w14:paraId="6DEDE65F"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E375E8">
        <w:rPr>
          <w:rFonts w:ascii="Times New Roman" w:eastAsia="Times New Roman" w:hAnsi="Times New Roman" w:cs="Times New Roman"/>
          <w:b/>
          <w:sz w:val="24"/>
          <w:szCs w:val="24"/>
          <w:lang w:eastAsia="ru-RU"/>
        </w:rPr>
        <w:t>Земельный участок.</w:t>
      </w:r>
      <w:r w:rsidRPr="00C25D88">
        <w:rPr>
          <w:rFonts w:ascii="Times New Roman" w:eastAsia="Times New Roman" w:hAnsi="Times New Roman" w:cs="Times New Roman"/>
          <w:sz w:val="24"/>
          <w:szCs w:val="24"/>
          <w:lang w:eastAsia="ru-RU"/>
        </w:rPr>
        <w:t xml:space="preserve"> Кадастровый номер: 77:01:0001097:1000. Местоположение: г. Москва, Успенский пер., вл. 12, стр. 1, 2, 3. Площадь: 2 000+/-16 кв.м. Категория земель: Земли населенных пунктов. Виды разрешенного использования: размещения административных и офисных зданий, объектов образования, науки, здравоохранения и социального обеспечения, физической культуры и спорта, культуры, искусства, религии.</w:t>
      </w:r>
    </w:p>
    <w:p w14:paraId="5AABAC38"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Вид, номер и дата государственной регистрации права: собственность 77:01:0001097:1000-77/012/2018-2 от 12.01.2018.</w:t>
      </w:r>
    </w:p>
    <w:p w14:paraId="06FAB4CB"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 xml:space="preserve">Ограничение прав и обременение объекта недвижимости: не </w:t>
      </w:r>
      <w:proofErr w:type="gramStart"/>
      <w:r w:rsidRPr="00C25D88">
        <w:rPr>
          <w:rFonts w:ascii="Times New Roman" w:eastAsia="Times New Roman" w:hAnsi="Times New Roman" w:cs="Times New Roman"/>
          <w:sz w:val="24"/>
          <w:szCs w:val="24"/>
          <w:lang w:eastAsia="ru-RU"/>
        </w:rPr>
        <w:t>зарегистрировано.*</w:t>
      </w:r>
      <w:proofErr w:type="gramEnd"/>
    </w:p>
    <w:p w14:paraId="5AF6780E"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p>
    <w:p w14:paraId="3C68A6A6"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*Сведения указаны согласно выписке из единого государственного реестра недвижимости об объекте недвижимости от 18.05.2021г. №КУВИ-002/2021-57885112, прилагаемой к Документации по продаже (Раздел IХ).</w:t>
      </w:r>
    </w:p>
    <w:p w14:paraId="15CE07EC"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p>
    <w:p w14:paraId="1C12A581"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публичного сервитута: Земельный участок полностью расположен в границах зоны с реестровым номером 77:01-8.227 от 26.12.2018, ограничение использования земельного участка в пределах зоны: Режим использования земель утвержден: Приказом Департамента культурного наследия города Москвы № 405 от 28.05.2018, Федеральным законом № 73-ФЗ от 25.06.2002, вид/наименование: Культурный слой "Земляного города" (Скородома), XVI-XVII вв. н.э. (достопримечательное место), тип: Территория объекта культурного наследия, решения:</w:t>
      </w:r>
    </w:p>
    <w:p w14:paraId="12640541"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1.</w:t>
      </w:r>
      <w:r w:rsidRPr="00C25D88">
        <w:rPr>
          <w:rFonts w:ascii="Times New Roman" w:eastAsia="Times New Roman" w:hAnsi="Times New Roman" w:cs="Times New Roman"/>
          <w:sz w:val="24"/>
          <w:szCs w:val="24"/>
          <w:lang w:eastAsia="ru-RU"/>
        </w:rPr>
        <w:tab/>
        <w:t>дата решения: 25.06.2002, номер решения: 73-ФЗ, наименование ОГВ/ОМСУ: Правительство РФ</w:t>
      </w:r>
    </w:p>
    <w:p w14:paraId="222A5BB7"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2.</w:t>
      </w:r>
      <w:r w:rsidRPr="00C25D88">
        <w:rPr>
          <w:rFonts w:ascii="Times New Roman" w:eastAsia="Times New Roman" w:hAnsi="Times New Roman" w:cs="Times New Roman"/>
          <w:sz w:val="24"/>
          <w:szCs w:val="24"/>
          <w:lang w:eastAsia="ru-RU"/>
        </w:rPr>
        <w:tab/>
        <w:t>дата решения: 28.05.2018, номер решения: 405, наименование ОГВ/ОМСУ: Департамент культурного наследия города Москвы</w:t>
      </w:r>
    </w:p>
    <w:p w14:paraId="4E0D51CC"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3.</w:t>
      </w:r>
      <w:r w:rsidRPr="00C25D88">
        <w:rPr>
          <w:rFonts w:ascii="Times New Roman" w:eastAsia="Times New Roman" w:hAnsi="Times New Roman" w:cs="Times New Roman"/>
          <w:sz w:val="24"/>
          <w:szCs w:val="24"/>
          <w:lang w:eastAsia="ru-RU"/>
        </w:rPr>
        <w:tab/>
        <w:t>дата решения: 11.02.2019, номер решения: 130, наименование ОГВ/ОМСУ: Министерство культуры Российской Федерации</w:t>
      </w:r>
    </w:p>
    <w:p w14:paraId="7007E289"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4.</w:t>
      </w:r>
      <w:r w:rsidRPr="00C25D88">
        <w:rPr>
          <w:rFonts w:ascii="Times New Roman" w:eastAsia="Times New Roman" w:hAnsi="Times New Roman" w:cs="Times New Roman"/>
          <w:sz w:val="24"/>
          <w:szCs w:val="24"/>
          <w:lang w:eastAsia="ru-RU"/>
        </w:rPr>
        <w:tab/>
        <w:t>дата решения: 09.08.2019, номер решения: 654, наименование ОГВ/ОМСУ: Департамент культурного наследия города Москвы</w:t>
      </w:r>
    </w:p>
    <w:p w14:paraId="798AA364"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Земельный участок полностью расположен в границах зоны с реестровым номером 77:02-6.273 от 27.01.2021, ограничение использования земельного участка в пределах зоны: Режим использования земель установлен в соответствии с: Постановлением Правительства Москвы № 545 от 07.07.1998, Федеральным законом от 25.06.2002 № 73-ФЗ "Об объектах культурного наследия (памятниках истории и культуры) народов Российской Федерации", вид/наименование: Зона охраняемого культурного слоя №1, тип: Зона охраны объекта культурного наследия, решения:</w:t>
      </w:r>
    </w:p>
    <w:p w14:paraId="56AB3CD2"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1.</w:t>
      </w:r>
      <w:r w:rsidRPr="00C25D88">
        <w:rPr>
          <w:rFonts w:ascii="Times New Roman" w:eastAsia="Times New Roman" w:hAnsi="Times New Roman" w:cs="Times New Roman"/>
          <w:sz w:val="24"/>
          <w:szCs w:val="24"/>
          <w:lang w:eastAsia="ru-RU"/>
        </w:rPr>
        <w:tab/>
        <w:t>дата решения: 26.11.2020, номер решения: 818 наименование ОГВ/ОМСУ: Правительство Москвы</w:t>
      </w:r>
    </w:p>
    <w:p w14:paraId="02492A1F"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2.</w:t>
      </w:r>
      <w:r w:rsidRPr="00C25D88">
        <w:rPr>
          <w:rFonts w:ascii="Times New Roman" w:eastAsia="Times New Roman" w:hAnsi="Times New Roman" w:cs="Times New Roman"/>
          <w:sz w:val="24"/>
          <w:szCs w:val="24"/>
          <w:lang w:eastAsia="ru-RU"/>
        </w:rPr>
        <w:tab/>
        <w:t>дата решения: 26.11.2020, номер решения: 818, наименование ОГВ/ОМСУ: Департамент культурного наследия города Москвы</w:t>
      </w:r>
    </w:p>
    <w:p w14:paraId="4BE194F8"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lastRenderedPageBreak/>
        <w:t>Земельный участок полностью расположен в границах зоны с реестровым номером 77:01-6.334 от 18.01.2021, ограничение использования земельного участка в пределах зоны: Режим использования земель установлен в соответствии с: Постановлением Правительства Москвы № 545 от 07.07.1998, Федеральным законом от 25.06.2002 № 73-ФЗ "Об объектах культурного наследия (памятниках истории и культуры) народов Российской Федерации", вид/наименование: Зона регулирования застройки № 1, тип: Зона охраны объекта культурного наследия, решения:</w:t>
      </w:r>
    </w:p>
    <w:p w14:paraId="281CC04B"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1. дата решения: 07.07.1998, номер решения: 545, наименование ОГВ/ОМСУ: Правительство Москвы</w:t>
      </w:r>
    </w:p>
    <w:p w14:paraId="7209D1B0"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2. дата решения: 03.11.2020, номер решения: 713, наименование ОГВ/ОМСУ: Департамент культурного наследия города Москвы</w:t>
      </w:r>
    </w:p>
    <w:p w14:paraId="7DBE41F9"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p>
    <w:p w14:paraId="06F5E32C"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 xml:space="preserve">Особые отметки: </w:t>
      </w:r>
    </w:p>
    <w:p w14:paraId="2218D040"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77:01:0001097:56.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 срок действия: с 26.12.2018; Земельный участок 77.01.0.554; реквизиты документа-основания: приказ Департамента культурного наследия города Москвы от 28.05.2018 № 405 выдан: Департамент культурного наследия города Москвы.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24.12.2018; Земельный участок 77.01.0.205; реквизиты документа-основания: приказ Росохранкультуры от 26.01.2011 № 136 выдан: Росохранкультура.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12.11.2020; реквизиты документа-основания: федеральный закон от 25.06.2002 № 73-ФЗ выдан: Правительство РФ; приказ от 28.05.2018 № 405 выдан: Департамент культурного наследия города Москвы; приказ от 11.02.2019 № 130 выдан: Министерство культуры Российской Федерации; приказ от 09.08.2019 № 654 выдан: Департамент культурного наследия города Москвы.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22.01.2021; реквизиты документа-основания: постановление от 16.12.1997 № 881 выдан: Правительство Москвы; распоряжение от 19.11.2020 № 795 выдан: Департамент культурного наследия города Москвы.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26.02.2021; реквизиты документа-основания: постановление от 26.11.2020 № 818 выдан: Правительство Москвы; распоряжение от 26.11.2020 № 818 выдан: Департамент культурного наследия города Москвы.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06.05.2021; реквизиты документа-основания: постановление от 07.07.1998 № 545 выдан: Правительство Москвы; распоряжение от 03.11.2020 № 713 выдан: Департамент культурного наследия города Москвы.  </w:t>
      </w:r>
    </w:p>
    <w:p w14:paraId="2CF9E2BF" w14:textId="78D97C28"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Сведения о частях земельного участка с кадастровым номером: 77:01:0001097:1000:</w:t>
      </w:r>
    </w:p>
    <w:p w14:paraId="097C7568" w14:textId="389BF0DB"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 xml:space="preserve">Учетный номер части: 77:01:0001097:1000/1. Площадь 1 кв.м. </w:t>
      </w:r>
    </w:p>
    <w:p w14:paraId="06B0DD38" w14:textId="657B00CD"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Содержание ограничения в использовании или ограничения права на объект недвижимости или обременения объекта недвижимости: вид ограничения (обременения): ограничения прав на земельный участок, предусмотренные статьями 56, 56.1 Земельного кодекса Российской Федерации; реквизиты документа-основания: приказ Росохранкультуры от 26.01.2011 № 136 выдан: Росохранкультура; Содержание ограничения (обременения): Режим использования земель утвержден: Приказом Росохранкультуры № 136 от 26.01.2011.</w:t>
      </w:r>
    </w:p>
    <w:p w14:paraId="4A2356EE" w14:textId="717BD295"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 xml:space="preserve">Учетный номер части: 77:01:0001097:1000/2. Площадь 1977 кв.м. </w:t>
      </w:r>
    </w:p>
    <w:p w14:paraId="48CABB08" w14:textId="63A102FA"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 xml:space="preserve">Содержание ограничения в использовании или ограничения права на объект недвижимости или обременения объекта недвижимости: вид ограничения (обременения): ограничения прав на земельный участок, предусмотренные статьями 56, 56.1 Земельного кодекса </w:t>
      </w:r>
      <w:r w:rsidRPr="00C25D88">
        <w:rPr>
          <w:rFonts w:ascii="Times New Roman" w:eastAsia="Times New Roman" w:hAnsi="Times New Roman" w:cs="Times New Roman"/>
          <w:sz w:val="24"/>
          <w:szCs w:val="24"/>
          <w:lang w:eastAsia="ru-RU"/>
        </w:rPr>
        <w:lastRenderedPageBreak/>
        <w:t>Российской Федерации; реквизиты документа-основания: постановление от 16.12.1997 №881 выдан: Правительство Москвы; распоряжение от 19.11.2020 № 795 выдан: Департамент культурного наследия города Москвы; Содержание ограничения (обременения): режим использования земель установлен в соответствии с: Постановлением Правительства Москвы № 881 от 16.12.1997, Федеральным законом от 25.06.2002 № 73-ФЗ "Об объектах культурного наследия (памятниках истории и культуры) народов Российской Федерации": Реестровый номер границы: 77:01-6.383; Вид объекта реестра границ: Зона с особыми условиями использования территории; Вид зоны по документу: Охранная (объединенная охранная) зона №42; Тип зоны: Зона охраны объекта культурного наследия.</w:t>
      </w:r>
    </w:p>
    <w:p w14:paraId="24760231"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ab/>
      </w:r>
      <w:r w:rsidRPr="00C25D88">
        <w:rPr>
          <w:rFonts w:ascii="Times New Roman" w:eastAsia="Times New Roman" w:hAnsi="Times New Roman" w:cs="Times New Roman"/>
          <w:sz w:val="24"/>
          <w:szCs w:val="24"/>
          <w:lang w:eastAsia="ru-RU"/>
        </w:rPr>
        <w:tab/>
      </w:r>
    </w:p>
    <w:p w14:paraId="5E3ED4EF"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В границах земельного участка расположены объекты недвижимого имущества с кадастровыми номерами 77:01:0001097:1555 (газопровод низкого давления), 77:01:0001097:1562 (теплосеть), 77:01:0000000:2721 (</w:t>
      </w:r>
      <w:proofErr w:type="gramStart"/>
      <w:r w:rsidRPr="00C25D88">
        <w:rPr>
          <w:rFonts w:ascii="Times New Roman" w:eastAsia="Times New Roman" w:hAnsi="Times New Roman" w:cs="Times New Roman"/>
          <w:sz w:val="24"/>
          <w:szCs w:val="24"/>
          <w:lang w:eastAsia="ru-RU"/>
        </w:rPr>
        <w:t>хоз.быт</w:t>
      </w:r>
      <w:proofErr w:type="gramEnd"/>
      <w:r w:rsidRPr="00C25D88">
        <w:rPr>
          <w:rFonts w:ascii="Times New Roman" w:eastAsia="Times New Roman" w:hAnsi="Times New Roman" w:cs="Times New Roman"/>
          <w:sz w:val="24"/>
          <w:szCs w:val="24"/>
          <w:lang w:eastAsia="ru-RU"/>
        </w:rPr>
        <w:t>.канализация), находящиеся в собственности третьих лиц.</w:t>
      </w:r>
    </w:p>
    <w:p w14:paraId="2B7BCB70"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p>
    <w:p w14:paraId="47384FC5"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E375E8">
        <w:rPr>
          <w:rFonts w:ascii="Times New Roman" w:eastAsia="Times New Roman" w:hAnsi="Times New Roman" w:cs="Times New Roman"/>
          <w:b/>
          <w:sz w:val="24"/>
          <w:szCs w:val="24"/>
          <w:lang w:eastAsia="ru-RU"/>
        </w:rPr>
        <w:t>Здание.</w:t>
      </w:r>
      <w:r w:rsidRPr="00C25D88">
        <w:rPr>
          <w:rFonts w:ascii="Times New Roman" w:eastAsia="Times New Roman" w:hAnsi="Times New Roman" w:cs="Times New Roman"/>
          <w:sz w:val="24"/>
          <w:szCs w:val="24"/>
          <w:lang w:eastAsia="ru-RU"/>
        </w:rPr>
        <w:t xml:space="preserve"> Кадастровый номер: 77:01:0001097:1047. Местоположение: г. Москва, Успенский пер., д.12, стр.1. Площадь: 759,7 кв.м. Назначение: нежилое. Наименование: Здание.</w:t>
      </w:r>
    </w:p>
    <w:p w14:paraId="5659085D"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Вид, номер и дата государственной регистрации права: собственность, 77:01:0001097:1047-77/012/2018-3 от 12.01.2018.</w:t>
      </w:r>
    </w:p>
    <w:p w14:paraId="30A2C2C9"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Количество этажей, в том числе подземных этажей: 3, в том числе подземных 1.</w:t>
      </w:r>
    </w:p>
    <w:p w14:paraId="6F175B2E"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Материал наружных стен: Кирпичные.</w:t>
      </w:r>
    </w:p>
    <w:p w14:paraId="6E11DC75"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Год завершения строительства: 1917.</w:t>
      </w:r>
    </w:p>
    <w:p w14:paraId="3E43724F"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Кадастровые номера помещений, машино-мест, расположенных в здании или сооружении: 77:01:0001097:1325, 77:01:0001097:1326, 77:01:0001097:1327, 77:01:0001097:1328, 77:01:0001097:1329, 77:01:0001097:1330, 77:01:0001097:1331.</w:t>
      </w:r>
    </w:p>
    <w:p w14:paraId="3C8519A4"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Особые отметки: Сведения, необходимые для заполнения раздела: 6 – Сведения о частях объекта недвижимости, отсутствуют.</w:t>
      </w:r>
    </w:p>
    <w:p w14:paraId="5935735B"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Ограничение прав и обременение объекта недвижимости: не зарегистрировано. *</w:t>
      </w:r>
    </w:p>
    <w:p w14:paraId="72974E89"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 Сведения указаны согласно выписке из единого государственного реестра недвижимости об объекте недвижимости от 18.05.2021г. №КУВИ-002/2021-57888100, прилагаемой к Документации по продаже (Раздел IХ).</w:t>
      </w:r>
    </w:p>
    <w:p w14:paraId="31ACCDDD"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p>
    <w:p w14:paraId="4D6266EF"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E375E8">
        <w:rPr>
          <w:rFonts w:ascii="Times New Roman" w:eastAsia="Times New Roman" w:hAnsi="Times New Roman" w:cs="Times New Roman"/>
          <w:b/>
          <w:sz w:val="24"/>
          <w:szCs w:val="24"/>
          <w:lang w:eastAsia="ru-RU"/>
        </w:rPr>
        <w:t>Здание.</w:t>
      </w:r>
      <w:r w:rsidRPr="00C25D88">
        <w:rPr>
          <w:rFonts w:ascii="Times New Roman" w:eastAsia="Times New Roman" w:hAnsi="Times New Roman" w:cs="Times New Roman"/>
          <w:sz w:val="24"/>
          <w:szCs w:val="24"/>
          <w:lang w:eastAsia="ru-RU"/>
        </w:rPr>
        <w:t xml:space="preserve"> Кадастровый номер: 77:01:0001097:1046. Местоположение: г. Москва, Успенский пер., д. 12, стр. 2. Площадь: 177,1 кв.м. Назначение: нежилое. Наименование: Здание.</w:t>
      </w:r>
    </w:p>
    <w:p w14:paraId="5313BBE2"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Вид, номер и дата государственной регистрации права: собственность, 77:01:0001097:1046-77/012/2018-3 от 12.01.2018.</w:t>
      </w:r>
    </w:p>
    <w:p w14:paraId="371BBDDF"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Количество этажей, в том числе подземных этажей: 1, в том числе подземных 0.</w:t>
      </w:r>
    </w:p>
    <w:p w14:paraId="3E4FD5A6"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Материал наружных стен: Деревянные.</w:t>
      </w:r>
    </w:p>
    <w:p w14:paraId="17C41FA4"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Год завершения строительства: 1917.</w:t>
      </w:r>
    </w:p>
    <w:p w14:paraId="59FEA45A"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Кадастровые номера помещений, машино-мест, расположенных в здании или сооружении: 77:01:0001097:1443.</w:t>
      </w:r>
    </w:p>
    <w:p w14:paraId="18F3FF5E"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Особые отметки: Сведения, необходимые для заполнения раздела: 6 – Сведения о частях объекта недвижимости, отсутствуют.</w:t>
      </w:r>
    </w:p>
    <w:p w14:paraId="6398777D"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Ограничение прав и обременение объекта недвижимости: не зарегистрировано. *</w:t>
      </w:r>
    </w:p>
    <w:p w14:paraId="6B2CD50B"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 Сведения указаны согласно выписке из единого государственного реестра недвижимости об объекте недвижимости от 18.05.2021г. №КУВИ-002/2021-57890081, прилагаемой к Документации по продаже (Раздел IХ).</w:t>
      </w:r>
    </w:p>
    <w:p w14:paraId="31F5F0A5"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p>
    <w:p w14:paraId="431DC847"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E375E8">
        <w:rPr>
          <w:rFonts w:ascii="Times New Roman" w:eastAsia="Times New Roman" w:hAnsi="Times New Roman" w:cs="Times New Roman"/>
          <w:b/>
          <w:sz w:val="24"/>
          <w:szCs w:val="24"/>
          <w:lang w:eastAsia="ru-RU"/>
        </w:rPr>
        <w:t>Здание.</w:t>
      </w:r>
      <w:r w:rsidRPr="00C25D88">
        <w:rPr>
          <w:rFonts w:ascii="Times New Roman" w:eastAsia="Times New Roman" w:hAnsi="Times New Roman" w:cs="Times New Roman"/>
          <w:sz w:val="24"/>
          <w:szCs w:val="24"/>
          <w:lang w:eastAsia="ru-RU"/>
        </w:rPr>
        <w:t xml:space="preserve"> Кадастровый номер: 77:01:0001097:1048. Местоположение: г. Москва, Успенский пер., д.12, стр.3. Площадь: 886,8 кв.м. Назначение: нежилое. Наименование: Здание.</w:t>
      </w:r>
    </w:p>
    <w:p w14:paraId="68991991"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Вид, номер и дата государственной регистрации права: собственность, 77:01:0001097:1048-77/012/2018-3 от 12.01.2018.</w:t>
      </w:r>
    </w:p>
    <w:p w14:paraId="5476BE58"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Количество этажей, в том числе подземных этажей: 3, в том числе подземных 1.</w:t>
      </w:r>
    </w:p>
    <w:p w14:paraId="6A711AAC"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Материал наружных стен: Кирпичные.</w:t>
      </w:r>
    </w:p>
    <w:p w14:paraId="1019171F"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lastRenderedPageBreak/>
        <w:t>Год завершения строительства: 1917.</w:t>
      </w:r>
    </w:p>
    <w:p w14:paraId="2D98C38C"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Кадастровые номера помещений, машино-мест, расположенных в здании или сооружении: 77:01:0001097:1332, 77:01:0001097:1333, 77:01:0001097:1334, 77:01:0001097:1335, 77:01:0001097:1336, 77:01:0001097:1337, 77:01:0001097:1338, 77:01:0001097:1339, 77:01:0001097:1340, 77:01:0001097:1341.</w:t>
      </w:r>
    </w:p>
    <w:p w14:paraId="5892B00B"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Особые отметки: Сведения, необходимые для заполнения раздела: 6 – Сведения о частях объекта недвижимости, отсутствуют.</w:t>
      </w:r>
    </w:p>
    <w:p w14:paraId="0E787C34"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 xml:space="preserve">Ограничение прав и обременение объекта недвижимости: </w:t>
      </w:r>
    </w:p>
    <w:p w14:paraId="3F418113"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вид: Прочие ограничения прав и обременения объекта недвижимости</w:t>
      </w:r>
    </w:p>
    <w:p w14:paraId="4F0199DB"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дата государственной регистрации: 15.01.2015, 15:48:58</w:t>
      </w:r>
    </w:p>
    <w:p w14:paraId="0B784C3D"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номер государственной регистрации:77-77/001-12/076/2014-564/1</w:t>
      </w:r>
    </w:p>
    <w:p w14:paraId="2111864C"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лицо, в пользу которого установлено ограничение прав и обременение объекта недвижимости: Федеральное государственное унитарное предприятие «Научно-производственное объединение по медицинским иммунобиологическим препаратам «Микроген» Министерства здравоохранения Российской Федерации, ИНН: 7722292838</w:t>
      </w:r>
    </w:p>
    <w:p w14:paraId="3859C5AF"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основание государственной регистрации: Охранное обязательство собственника пользователя объекта культурного наследия, № 16-23/005-269/12, выдан 10.10.2014. *</w:t>
      </w:r>
    </w:p>
    <w:p w14:paraId="6701ADA1"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C25D88">
        <w:rPr>
          <w:rFonts w:ascii="Times New Roman" w:eastAsia="Times New Roman" w:hAnsi="Times New Roman" w:cs="Times New Roman"/>
          <w:sz w:val="24"/>
          <w:szCs w:val="24"/>
          <w:lang w:eastAsia="ru-RU"/>
        </w:rPr>
        <w:t>*Сведения указаны согласно выписке из единого государственного реестра недвижимости об объекте недвижимости от 18.05.2021г. №КУВИ-002/2021-57892299, прилагаемой к Документации по продаже (Раздел IХ).</w:t>
      </w:r>
    </w:p>
    <w:p w14:paraId="466ED846"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p>
    <w:p w14:paraId="256BC6A7"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E375E8">
        <w:rPr>
          <w:rFonts w:ascii="Times New Roman" w:eastAsia="Times New Roman" w:hAnsi="Times New Roman" w:cs="Times New Roman"/>
          <w:b/>
          <w:sz w:val="24"/>
          <w:szCs w:val="24"/>
          <w:lang w:eastAsia="ru-RU"/>
        </w:rPr>
        <w:t>«Автоматическая пожарная сигнализация Успенский 12/3»</w:t>
      </w:r>
      <w:r w:rsidRPr="00C25D88">
        <w:rPr>
          <w:rFonts w:ascii="Times New Roman" w:eastAsia="Times New Roman" w:hAnsi="Times New Roman" w:cs="Times New Roman"/>
          <w:sz w:val="24"/>
          <w:szCs w:val="24"/>
          <w:lang w:eastAsia="ru-RU"/>
        </w:rPr>
        <w:t>, инвентарный номер бухгалтерского учета 000033513.</w:t>
      </w:r>
    </w:p>
    <w:p w14:paraId="32B0CA9D"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p>
    <w:p w14:paraId="4359A9A0" w14:textId="13F96370"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E375E8">
        <w:rPr>
          <w:rFonts w:ascii="Times New Roman" w:eastAsia="Times New Roman" w:hAnsi="Times New Roman" w:cs="Times New Roman"/>
          <w:b/>
          <w:sz w:val="24"/>
          <w:szCs w:val="24"/>
          <w:lang w:eastAsia="ru-RU"/>
        </w:rPr>
        <w:t>Цена первоначального предложения (Начальная (стартовая) цена Имущества</w:t>
      </w:r>
      <w:proofErr w:type="gramStart"/>
      <w:r w:rsidRPr="00E375E8">
        <w:rPr>
          <w:rFonts w:ascii="Times New Roman" w:eastAsia="Times New Roman" w:hAnsi="Times New Roman" w:cs="Times New Roman"/>
          <w:b/>
          <w:sz w:val="24"/>
          <w:szCs w:val="24"/>
          <w:lang w:eastAsia="ru-RU"/>
        </w:rPr>
        <w:t>):</w:t>
      </w:r>
      <w:r w:rsidR="00E375E8">
        <w:rPr>
          <w:rFonts w:ascii="Times New Roman" w:eastAsia="Times New Roman" w:hAnsi="Times New Roman" w:cs="Times New Roman"/>
          <w:b/>
          <w:sz w:val="24"/>
          <w:szCs w:val="24"/>
          <w:lang w:eastAsia="ru-RU"/>
        </w:rPr>
        <w:t xml:space="preserve">   </w:t>
      </w:r>
      <w:proofErr w:type="gramEnd"/>
      <w:r w:rsidR="00E375E8">
        <w:rPr>
          <w:rFonts w:ascii="Times New Roman" w:eastAsia="Times New Roman" w:hAnsi="Times New Roman" w:cs="Times New Roman"/>
          <w:b/>
          <w:sz w:val="24"/>
          <w:szCs w:val="24"/>
          <w:lang w:eastAsia="ru-RU"/>
        </w:rPr>
        <w:t xml:space="preserve">    </w:t>
      </w:r>
      <w:r w:rsidRPr="00E375E8">
        <w:rPr>
          <w:rFonts w:ascii="Times New Roman" w:eastAsia="Times New Roman" w:hAnsi="Times New Roman" w:cs="Times New Roman"/>
          <w:b/>
          <w:sz w:val="24"/>
          <w:szCs w:val="24"/>
          <w:lang w:eastAsia="ru-RU"/>
        </w:rPr>
        <w:t xml:space="preserve"> 412 308 000 </w:t>
      </w:r>
      <w:r w:rsidRPr="00C25D88">
        <w:rPr>
          <w:rFonts w:ascii="Times New Roman" w:eastAsia="Times New Roman" w:hAnsi="Times New Roman" w:cs="Times New Roman"/>
          <w:sz w:val="24"/>
          <w:szCs w:val="24"/>
          <w:lang w:eastAsia="ru-RU"/>
        </w:rPr>
        <w:t>(четыреста двенадцать миллионов триста восемь тысяч) рублей 00 копеек (с учетом НДС</w:t>
      </w:r>
      <w:r w:rsidR="00E375E8">
        <w:rPr>
          <w:rFonts w:ascii="Times New Roman" w:eastAsia="Times New Roman" w:hAnsi="Times New Roman" w:cs="Times New Roman"/>
          <w:sz w:val="24"/>
          <w:szCs w:val="24"/>
          <w:lang w:eastAsia="ru-RU"/>
        </w:rPr>
        <w:t xml:space="preserve"> на здания и автоматическую пожарную сигнализацию</w:t>
      </w:r>
      <w:r w:rsidRPr="00C25D88">
        <w:rPr>
          <w:rFonts w:ascii="Times New Roman" w:eastAsia="Times New Roman" w:hAnsi="Times New Roman" w:cs="Times New Roman"/>
          <w:sz w:val="24"/>
          <w:szCs w:val="24"/>
          <w:lang w:eastAsia="ru-RU"/>
        </w:rPr>
        <w:t>).</w:t>
      </w:r>
    </w:p>
    <w:p w14:paraId="61CD28A1"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p>
    <w:p w14:paraId="169C8999" w14:textId="257D57FF"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E375E8">
        <w:rPr>
          <w:rFonts w:ascii="Times New Roman" w:eastAsia="Times New Roman" w:hAnsi="Times New Roman" w:cs="Times New Roman"/>
          <w:b/>
          <w:sz w:val="24"/>
          <w:szCs w:val="24"/>
          <w:lang w:eastAsia="ru-RU"/>
        </w:rPr>
        <w:t xml:space="preserve">Величина снижения </w:t>
      </w:r>
      <w:r w:rsidR="00E375E8" w:rsidRPr="00E375E8">
        <w:rPr>
          <w:rFonts w:ascii="Times New Roman" w:eastAsia="Times New Roman" w:hAnsi="Times New Roman" w:cs="Times New Roman"/>
          <w:b/>
          <w:sz w:val="24"/>
          <w:szCs w:val="24"/>
          <w:lang w:eastAsia="ru-RU"/>
        </w:rPr>
        <w:t>Ц</w:t>
      </w:r>
      <w:r w:rsidRPr="00E375E8">
        <w:rPr>
          <w:rFonts w:ascii="Times New Roman" w:eastAsia="Times New Roman" w:hAnsi="Times New Roman" w:cs="Times New Roman"/>
          <w:b/>
          <w:sz w:val="24"/>
          <w:szCs w:val="24"/>
          <w:lang w:eastAsia="ru-RU"/>
        </w:rPr>
        <w:t>ены первоначального предложения («шаг понижения»</w:t>
      </w:r>
      <w:proofErr w:type="gramStart"/>
      <w:r w:rsidRPr="00E375E8">
        <w:rPr>
          <w:rFonts w:ascii="Times New Roman" w:eastAsia="Times New Roman" w:hAnsi="Times New Roman" w:cs="Times New Roman"/>
          <w:b/>
          <w:sz w:val="24"/>
          <w:szCs w:val="24"/>
          <w:lang w:eastAsia="ru-RU"/>
        </w:rPr>
        <w:t xml:space="preserve">): </w:t>
      </w:r>
      <w:r w:rsidR="00E375E8">
        <w:rPr>
          <w:rFonts w:ascii="Times New Roman" w:eastAsia="Times New Roman" w:hAnsi="Times New Roman" w:cs="Times New Roman"/>
          <w:b/>
          <w:sz w:val="24"/>
          <w:szCs w:val="24"/>
          <w:lang w:eastAsia="ru-RU"/>
        </w:rPr>
        <w:t xml:space="preserve">  </w:t>
      </w:r>
      <w:proofErr w:type="gramEnd"/>
      <w:r w:rsidR="00E375E8">
        <w:rPr>
          <w:rFonts w:ascii="Times New Roman" w:eastAsia="Times New Roman" w:hAnsi="Times New Roman" w:cs="Times New Roman"/>
          <w:b/>
          <w:sz w:val="24"/>
          <w:szCs w:val="24"/>
          <w:lang w:eastAsia="ru-RU"/>
        </w:rPr>
        <w:t xml:space="preserve">         </w:t>
      </w:r>
      <w:r w:rsidRPr="00E375E8">
        <w:rPr>
          <w:rFonts w:ascii="Times New Roman" w:eastAsia="Times New Roman" w:hAnsi="Times New Roman" w:cs="Times New Roman"/>
          <w:b/>
          <w:sz w:val="24"/>
          <w:szCs w:val="24"/>
          <w:lang w:eastAsia="ru-RU"/>
        </w:rPr>
        <w:t>41 230 800</w:t>
      </w:r>
      <w:r w:rsidRPr="00C25D88">
        <w:rPr>
          <w:rFonts w:ascii="Times New Roman" w:eastAsia="Times New Roman" w:hAnsi="Times New Roman" w:cs="Times New Roman"/>
          <w:sz w:val="24"/>
          <w:szCs w:val="24"/>
          <w:lang w:eastAsia="ru-RU"/>
        </w:rPr>
        <w:t xml:space="preserve"> (сорок один миллион двести тридцать тысяч восемьсот) рублей 00 копеек.</w:t>
      </w:r>
    </w:p>
    <w:p w14:paraId="0E5775A5"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p>
    <w:p w14:paraId="4C490439"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E375E8">
        <w:rPr>
          <w:rFonts w:ascii="Times New Roman" w:eastAsia="Times New Roman" w:hAnsi="Times New Roman" w:cs="Times New Roman"/>
          <w:b/>
          <w:sz w:val="24"/>
          <w:szCs w:val="24"/>
          <w:lang w:eastAsia="ru-RU"/>
        </w:rPr>
        <w:t>Величина повышения цены, в случае перехода к проведению продажи с повышением цены («шаг продажи»): 20 615 400</w:t>
      </w:r>
      <w:r w:rsidRPr="00C25D88">
        <w:rPr>
          <w:rFonts w:ascii="Times New Roman" w:eastAsia="Times New Roman" w:hAnsi="Times New Roman" w:cs="Times New Roman"/>
          <w:sz w:val="24"/>
          <w:szCs w:val="24"/>
          <w:lang w:eastAsia="ru-RU"/>
        </w:rPr>
        <w:t xml:space="preserve"> (двадцать миллионов шестьсот пятнадцать тысяч четыреста) рублей 00 копеек.</w:t>
      </w:r>
    </w:p>
    <w:p w14:paraId="2833CAE9"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p>
    <w:p w14:paraId="65FC1C11" w14:textId="7FEE7A3A"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E375E8">
        <w:rPr>
          <w:rFonts w:ascii="Times New Roman" w:eastAsia="Times New Roman" w:hAnsi="Times New Roman" w:cs="Times New Roman"/>
          <w:b/>
          <w:sz w:val="24"/>
          <w:szCs w:val="24"/>
          <w:lang w:eastAsia="ru-RU"/>
        </w:rPr>
        <w:t>Цена отсечения: 206 154 000</w:t>
      </w:r>
      <w:r w:rsidRPr="00C25D88">
        <w:rPr>
          <w:rFonts w:ascii="Times New Roman" w:eastAsia="Times New Roman" w:hAnsi="Times New Roman" w:cs="Times New Roman"/>
          <w:sz w:val="24"/>
          <w:szCs w:val="24"/>
          <w:lang w:eastAsia="ru-RU"/>
        </w:rPr>
        <w:t xml:space="preserve"> (двести шесть миллионов сто пятьдесят четыре тысячи) рублей 00 копеек (с учетом НДС</w:t>
      </w:r>
      <w:r w:rsidR="00E375E8">
        <w:rPr>
          <w:rFonts w:ascii="Times New Roman" w:eastAsia="Times New Roman" w:hAnsi="Times New Roman" w:cs="Times New Roman"/>
          <w:sz w:val="24"/>
          <w:szCs w:val="24"/>
          <w:lang w:eastAsia="ru-RU"/>
        </w:rPr>
        <w:t xml:space="preserve"> на здания и автоматическую пожарную сигнализацию</w:t>
      </w:r>
      <w:r w:rsidRPr="00C25D88">
        <w:rPr>
          <w:rFonts w:ascii="Times New Roman" w:eastAsia="Times New Roman" w:hAnsi="Times New Roman" w:cs="Times New Roman"/>
          <w:sz w:val="24"/>
          <w:szCs w:val="24"/>
          <w:lang w:eastAsia="ru-RU"/>
        </w:rPr>
        <w:t>).</w:t>
      </w:r>
    </w:p>
    <w:p w14:paraId="13CDA6B3" w14:textId="77777777" w:rsidR="00C25D88" w:rsidRPr="00C25D88"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p>
    <w:p w14:paraId="483741C9" w14:textId="5380D16E" w:rsidR="00947935" w:rsidRDefault="00C25D88" w:rsidP="00C25D88">
      <w:pPr>
        <w:spacing w:after="0" w:line="240" w:lineRule="auto"/>
        <w:ind w:left="-567" w:firstLine="709"/>
        <w:jc w:val="both"/>
        <w:rPr>
          <w:rFonts w:ascii="Times New Roman" w:eastAsia="Times New Roman" w:hAnsi="Times New Roman" w:cs="Times New Roman"/>
          <w:sz w:val="24"/>
          <w:szCs w:val="24"/>
          <w:lang w:eastAsia="ru-RU"/>
        </w:rPr>
      </w:pPr>
      <w:r w:rsidRPr="00E375E8">
        <w:rPr>
          <w:rFonts w:ascii="Times New Roman" w:eastAsia="Times New Roman" w:hAnsi="Times New Roman" w:cs="Times New Roman"/>
          <w:b/>
          <w:sz w:val="24"/>
          <w:szCs w:val="24"/>
          <w:lang w:eastAsia="ru-RU"/>
        </w:rPr>
        <w:t xml:space="preserve">Сумма задатка по Лоту №1 составляет: 41 230 800 </w:t>
      </w:r>
      <w:r w:rsidRPr="00C25D88">
        <w:rPr>
          <w:rFonts w:ascii="Times New Roman" w:eastAsia="Times New Roman" w:hAnsi="Times New Roman" w:cs="Times New Roman"/>
          <w:sz w:val="24"/>
          <w:szCs w:val="24"/>
          <w:lang w:eastAsia="ru-RU"/>
        </w:rPr>
        <w:t>(сорок один миллион двести тридцать тысяч восемьсот) рублей 00 копеек (НДС не облагается).</w:t>
      </w:r>
    </w:p>
    <w:p w14:paraId="2D48D68D" w14:textId="6B093C8C" w:rsidR="00947935" w:rsidRPr="00947935" w:rsidRDefault="00947935" w:rsidP="00947935">
      <w:pPr>
        <w:shd w:val="clear" w:color="auto" w:fill="FFFFFF"/>
        <w:spacing w:after="0" w:line="240" w:lineRule="auto"/>
        <w:ind w:left="-567" w:firstLine="709"/>
        <w:jc w:val="both"/>
        <w:rPr>
          <w:rFonts w:ascii="Times New Roman" w:hAnsi="Times New Roman" w:cs="Times New Roman"/>
          <w:b/>
          <w:color w:val="000000"/>
          <w:spacing w:val="-10"/>
          <w:sz w:val="24"/>
          <w:szCs w:val="24"/>
        </w:rPr>
      </w:pPr>
      <w:r w:rsidRPr="00947935">
        <w:rPr>
          <w:rFonts w:ascii="Times New Roman" w:hAnsi="Times New Roman" w:cs="Times New Roman"/>
          <w:b/>
          <w:color w:val="000000"/>
          <w:spacing w:val="-10"/>
          <w:sz w:val="24"/>
          <w:szCs w:val="24"/>
        </w:rPr>
        <w:t>1.2. Задаток перечисляется на условиях договора о задатке (Раздел</w:t>
      </w:r>
      <w:r w:rsidRPr="00947935">
        <w:rPr>
          <w:rFonts w:ascii="Times New Roman" w:hAnsi="Times New Roman" w:cs="Times New Roman"/>
          <w:spacing w:val="-10"/>
          <w:sz w:val="24"/>
          <w:szCs w:val="24"/>
        </w:rPr>
        <w:t> </w:t>
      </w:r>
      <w:r w:rsidRPr="00947935">
        <w:rPr>
          <w:rFonts w:ascii="Times New Roman" w:hAnsi="Times New Roman" w:cs="Times New Roman"/>
          <w:b/>
          <w:spacing w:val="-10"/>
          <w:sz w:val="24"/>
          <w:szCs w:val="24"/>
        </w:rPr>
        <w:t>VII</w:t>
      </w:r>
      <w:r w:rsidRPr="00947935">
        <w:rPr>
          <w:rFonts w:ascii="Times New Roman" w:hAnsi="Times New Roman" w:cs="Times New Roman"/>
          <w:spacing w:val="-10"/>
          <w:sz w:val="24"/>
          <w:szCs w:val="24"/>
        </w:rPr>
        <w:t> </w:t>
      </w:r>
      <w:r w:rsidRPr="00947935">
        <w:rPr>
          <w:rFonts w:ascii="Times New Roman" w:hAnsi="Times New Roman" w:cs="Times New Roman"/>
          <w:b/>
          <w:color w:val="000000"/>
          <w:spacing w:val="-10"/>
          <w:sz w:val="24"/>
          <w:szCs w:val="24"/>
        </w:rPr>
        <w:t>Документации</w:t>
      </w:r>
      <w:r w:rsidRPr="00947935">
        <w:rPr>
          <w:rFonts w:ascii="Times New Roman" w:hAnsi="Times New Roman" w:cs="Times New Roman"/>
          <w:spacing w:val="-10"/>
          <w:sz w:val="24"/>
          <w:szCs w:val="24"/>
        </w:rPr>
        <w:t> </w:t>
      </w:r>
      <w:r w:rsidRPr="00947935">
        <w:rPr>
          <w:rFonts w:ascii="Times New Roman" w:hAnsi="Times New Roman" w:cs="Times New Roman"/>
          <w:b/>
          <w:color w:val="000000"/>
          <w:spacing w:val="-10"/>
          <w:sz w:val="24"/>
          <w:szCs w:val="24"/>
        </w:rPr>
        <w:t>по</w:t>
      </w:r>
      <w:r w:rsidRPr="00947935">
        <w:rPr>
          <w:rFonts w:ascii="Times New Roman" w:hAnsi="Times New Roman" w:cs="Times New Roman"/>
          <w:spacing w:val="-10"/>
          <w:sz w:val="24"/>
          <w:szCs w:val="24"/>
        </w:rPr>
        <w:t> </w:t>
      </w:r>
      <w:r w:rsidRPr="00947935">
        <w:rPr>
          <w:rFonts w:ascii="Times New Roman" w:hAnsi="Times New Roman" w:cs="Times New Roman"/>
          <w:b/>
          <w:color w:val="000000"/>
          <w:spacing w:val="-10"/>
          <w:sz w:val="24"/>
          <w:szCs w:val="24"/>
        </w:rPr>
        <w:t xml:space="preserve">продаже). </w:t>
      </w:r>
    </w:p>
    <w:p w14:paraId="5E5BACEC" w14:textId="77777777" w:rsidR="00947935" w:rsidRPr="00947935" w:rsidRDefault="00947935" w:rsidP="00947935">
      <w:pPr>
        <w:autoSpaceDE w:val="0"/>
        <w:autoSpaceDN w:val="0"/>
        <w:adjustRightInd w:val="0"/>
        <w:spacing w:after="0" w:line="240" w:lineRule="auto"/>
        <w:ind w:left="-567" w:firstLine="709"/>
        <w:contextualSpacing/>
        <w:jc w:val="both"/>
        <w:rPr>
          <w:rFonts w:ascii="Times New Roman" w:eastAsia="Calibri" w:hAnsi="Times New Roman" w:cs="Times New Roman"/>
          <w:bCs/>
          <w:color w:val="000000"/>
          <w:spacing w:val="-10"/>
          <w:sz w:val="24"/>
          <w:szCs w:val="24"/>
          <w:lang w:eastAsia="ru-RU"/>
        </w:rPr>
      </w:pPr>
      <w:r w:rsidRPr="00947935">
        <w:rPr>
          <w:rFonts w:ascii="Times New Roman" w:eastAsia="Calibri" w:hAnsi="Times New Roman" w:cs="Times New Roman"/>
          <w:bCs/>
          <w:color w:val="000000"/>
          <w:spacing w:val="-10"/>
          <w:sz w:val="24"/>
          <w:szCs w:val="24"/>
          <w:lang w:eastAsia="ru-RU"/>
        </w:rPr>
        <w:t>Задаток для участия в Продаже служит обеспечением исполнения обязательства Победителя продажи</w:t>
      </w:r>
      <w:r w:rsidRPr="00947935">
        <w:rPr>
          <w:rFonts w:ascii="Times New Roman" w:eastAsia="Calibri" w:hAnsi="Times New Roman" w:cs="Times New Roman"/>
          <w:bCs/>
          <w:spacing w:val="-10"/>
          <w:sz w:val="24"/>
          <w:szCs w:val="24"/>
          <w:lang w:eastAsia="ru-RU"/>
        </w:rPr>
        <w:t xml:space="preserve"> или Единственного</w:t>
      </w:r>
      <w:r w:rsidRPr="00947935">
        <w:rPr>
          <w:rFonts w:ascii="Times New Roman" w:eastAsia="Calibri" w:hAnsi="Times New Roman" w:cs="Times New Roman"/>
          <w:b/>
          <w:bCs/>
          <w:spacing w:val="-10"/>
          <w:sz w:val="24"/>
          <w:szCs w:val="24"/>
          <w:lang w:eastAsia="ru-RU"/>
        </w:rPr>
        <w:t> </w:t>
      </w:r>
      <w:r w:rsidRPr="00947935">
        <w:rPr>
          <w:rFonts w:ascii="Times New Roman" w:eastAsia="Calibri" w:hAnsi="Times New Roman" w:cs="Times New Roman"/>
          <w:bCs/>
          <w:spacing w:val="-10"/>
          <w:sz w:val="24"/>
          <w:szCs w:val="24"/>
          <w:lang w:eastAsia="ru-RU"/>
        </w:rPr>
        <w:t>участника</w:t>
      </w:r>
      <w:r w:rsidRPr="00947935">
        <w:rPr>
          <w:rFonts w:ascii="Times New Roman" w:eastAsia="Calibri" w:hAnsi="Times New Roman" w:cs="Times New Roman"/>
          <w:b/>
          <w:bCs/>
          <w:spacing w:val="-10"/>
          <w:sz w:val="24"/>
          <w:szCs w:val="24"/>
          <w:lang w:eastAsia="ru-RU"/>
        </w:rPr>
        <w:t> </w:t>
      </w:r>
      <w:r w:rsidRPr="00947935">
        <w:rPr>
          <w:rFonts w:ascii="Times New Roman" w:eastAsia="Calibri" w:hAnsi="Times New Roman" w:cs="Times New Roman"/>
          <w:bCs/>
          <w:spacing w:val="-10"/>
          <w:sz w:val="24"/>
          <w:szCs w:val="24"/>
          <w:lang w:eastAsia="ru-RU"/>
        </w:rPr>
        <w:t>продажи</w:t>
      </w:r>
      <w:r w:rsidRPr="00947935">
        <w:rPr>
          <w:rFonts w:ascii="Times New Roman" w:eastAsia="Calibri" w:hAnsi="Times New Roman" w:cs="Times New Roman"/>
          <w:bCs/>
          <w:color w:val="000000"/>
          <w:spacing w:val="-10"/>
          <w:sz w:val="24"/>
          <w:szCs w:val="24"/>
          <w:lang w:eastAsia="ru-RU"/>
        </w:rPr>
        <w:t xml:space="preserve"> по заключению договора купли-продажи</w:t>
      </w:r>
      <w:r w:rsidRPr="00947935">
        <w:rPr>
          <w:rFonts w:ascii="Times New Roman" w:eastAsia="Calibri" w:hAnsi="Times New Roman" w:cs="Times New Roman"/>
          <w:bCs/>
          <w:spacing w:val="-10"/>
          <w:sz w:val="24"/>
          <w:szCs w:val="24"/>
          <w:lang w:eastAsia="ru-RU"/>
        </w:rPr>
        <w:t>,</w:t>
      </w:r>
      <w:r w:rsidRPr="00947935">
        <w:rPr>
          <w:rFonts w:ascii="Times New Roman" w:eastAsia="Calibri" w:hAnsi="Times New Roman" w:cs="Times New Roman"/>
          <w:bCs/>
          <w:color w:val="000000"/>
          <w:spacing w:val="-10"/>
          <w:sz w:val="24"/>
          <w:szCs w:val="24"/>
          <w:lang w:eastAsia="ru-RU"/>
        </w:rPr>
        <w:t xml:space="preserve"> оплате приобретаемого</w:t>
      </w:r>
      <w:r w:rsidRPr="00947935">
        <w:rPr>
          <w:rFonts w:ascii="Times New Roman" w:eastAsia="Calibri" w:hAnsi="Times New Roman" w:cs="Times New Roman"/>
          <w:bCs/>
          <w:spacing w:val="-10"/>
          <w:sz w:val="24"/>
          <w:szCs w:val="24"/>
          <w:lang w:eastAsia="ru-RU"/>
        </w:rPr>
        <w:t xml:space="preserve"> Имущества и исполнению иных обязательств, предусмотренных Документацией по продаже</w:t>
      </w:r>
      <w:r w:rsidRPr="00947935">
        <w:rPr>
          <w:rFonts w:ascii="Times New Roman" w:eastAsia="Calibri" w:hAnsi="Times New Roman" w:cs="Times New Roman"/>
          <w:bCs/>
          <w:color w:val="000000"/>
          <w:spacing w:val="-10"/>
          <w:sz w:val="24"/>
          <w:szCs w:val="24"/>
          <w:lang w:eastAsia="ru-RU"/>
        </w:rPr>
        <w:t>.</w:t>
      </w:r>
    </w:p>
    <w:p w14:paraId="7E05C16F" w14:textId="77777777" w:rsidR="00947935" w:rsidRPr="00947935" w:rsidRDefault="00947935" w:rsidP="00947935">
      <w:pPr>
        <w:spacing w:after="0" w:line="240" w:lineRule="auto"/>
        <w:ind w:left="-567" w:firstLine="709"/>
        <w:contextualSpacing/>
        <w:jc w:val="both"/>
        <w:rPr>
          <w:rFonts w:ascii="Times New Roman" w:hAnsi="Times New Roman" w:cs="Times New Roman"/>
          <w:spacing w:val="-10"/>
          <w:sz w:val="24"/>
          <w:szCs w:val="24"/>
        </w:rPr>
      </w:pPr>
      <w:r w:rsidRPr="00947935">
        <w:rPr>
          <w:rFonts w:ascii="Times New Roman" w:hAnsi="Times New Roman" w:cs="Times New Roman"/>
          <w:spacing w:val="-10"/>
          <w:sz w:val="24"/>
          <w:szCs w:val="24"/>
        </w:rPr>
        <w:t xml:space="preserve">Задаток вносится единым платежом на расчетный счет </w:t>
      </w:r>
      <w:r w:rsidRPr="00947935">
        <w:rPr>
          <w:rFonts w:ascii="Times New Roman" w:hAnsi="Times New Roman" w:cs="Times New Roman"/>
          <w:bCs/>
          <w:spacing w:val="-10"/>
          <w:sz w:val="24"/>
          <w:szCs w:val="24"/>
        </w:rPr>
        <w:t>ООО</w:t>
      </w:r>
      <w:r w:rsidRPr="00947935">
        <w:rPr>
          <w:rFonts w:ascii="Times New Roman" w:hAnsi="Times New Roman" w:cs="Times New Roman"/>
          <w:spacing w:val="-10"/>
          <w:sz w:val="24"/>
          <w:szCs w:val="24"/>
        </w:rPr>
        <w:t> </w:t>
      </w:r>
      <w:r w:rsidRPr="00947935">
        <w:rPr>
          <w:rFonts w:ascii="Times New Roman" w:hAnsi="Times New Roman" w:cs="Times New Roman"/>
          <w:bCs/>
          <w:spacing w:val="-10"/>
          <w:sz w:val="24"/>
          <w:szCs w:val="24"/>
        </w:rPr>
        <w:t>«</w:t>
      </w:r>
      <w:r w:rsidRPr="00947935">
        <w:rPr>
          <w:rFonts w:ascii="Times New Roman" w:hAnsi="Times New Roman" w:cs="Times New Roman"/>
          <w:spacing w:val="-10"/>
          <w:sz w:val="24"/>
          <w:szCs w:val="24"/>
        </w:rPr>
        <w:t>РТ-Капитал</w:t>
      </w:r>
      <w:r w:rsidRPr="00947935">
        <w:rPr>
          <w:rFonts w:ascii="Times New Roman" w:hAnsi="Times New Roman" w:cs="Times New Roman"/>
          <w:bCs/>
          <w:spacing w:val="-10"/>
          <w:sz w:val="24"/>
          <w:szCs w:val="24"/>
        </w:rPr>
        <w:t>»</w:t>
      </w:r>
      <w:r w:rsidRPr="00947935">
        <w:rPr>
          <w:rFonts w:ascii="Times New Roman" w:hAnsi="Times New Roman" w:cs="Times New Roman"/>
          <w:spacing w:val="-10"/>
          <w:sz w:val="24"/>
          <w:szCs w:val="24"/>
        </w:rPr>
        <w:t xml:space="preserve">: </w:t>
      </w:r>
    </w:p>
    <w:p w14:paraId="3DDAA826" w14:textId="77777777" w:rsidR="00947935" w:rsidRPr="00947935" w:rsidRDefault="00947935" w:rsidP="00947935">
      <w:pPr>
        <w:spacing w:after="0" w:line="240" w:lineRule="auto"/>
        <w:ind w:left="-567" w:firstLine="709"/>
        <w:contextualSpacing/>
        <w:jc w:val="both"/>
        <w:rPr>
          <w:rFonts w:ascii="Times New Roman" w:hAnsi="Times New Roman" w:cs="Times New Roman"/>
          <w:spacing w:val="-10"/>
          <w:sz w:val="24"/>
          <w:szCs w:val="24"/>
        </w:rPr>
      </w:pPr>
      <w:r w:rsidRPr="00947935">
        <w:rPr>
          <w:rFonts w:ascii="Times New Roman" w:hAnsi="Times New Roman" w:cs="Times New Roman"/>
          <w:spacing w:val="-10"/>
          <w:sz w:val="24"/>
          <w:szCs w:val="24"/>
        </w:rPr>
        <w:t>Расчетный счет:40702810800250009461</w:t>
      </w:r>
    </w:p>
    <w:p w14:paraId="08719825" w14:textId="77777777" w:rsidR="00947935" w:rsidRPr="00947935" w:rsidRDefault="00947935" w:rsidP="00947935">
      <w:pPr>
        <w:spacing w:after="0" w:line="240" w:lineRule="auto"/>
        <w:ind w:left="-567" w:firstLine="709"/>
        <w:contextualSpacing/>
        <w:jc w:val="both"/>
        <w:rPr>
          <w:rFonts w:ascii="Times New Roman" w:hAnsi="Times New Roman" w:cs="Times New Roman"/>
          <w:spacing w:val="-10"/>
          <w:sz w:val="24"/>
          <w:szCs w:val="24"/>
        </w:rPr>
      </w:pPr>
      <w:r w:rsidRPr="00947935">
        <w:rPr>
          <w:rFonts w:ascii="Times New Roman" w:hAnsi="Times New Roman" w:cs="Times New Roman"/>
          <w:spacing w:val="-10"/>
          <w:sz w:val="24"/>
          <w:szCs w:val="24"/>
        </w:rPr>
        <w:t>Банк: АО АКБ «НОВИКОМБАНК»</w:t>
      </w:r>
    </w:p>
    <w:p w14:paraId="08E66ADB" w14:textId="77777777" w:rsidR="00947935" w:rsidRPr="00947935" w:rsidRDefault="00947935" w:rsidP="00947935">
      <w:pPr>
        <w:spacing w:after="0" w:line="240" w:lineRule="auto"/>
        <w:ind w:left="-567" w:firstLine="709"/>
        <w:contextualSpacing/>
        <w:jc w:val="both"/>
        <w:rPr>
          <w:rFonts w:ascii="Times New Roman" w:hAnsi="Times New Roman" w:cs="Times New Roman"/>
          <w:spacing w:val="-10"/>
          <w:sz w:val="24"/>
          <w:szCs w:val="24"/>
        </w:rPr>
      </w:pPr>
      <w:r w:rsidRPr="00947935">
        <w:rPr>
          <w:rFonts w:ascii="Times New Roman" w:hAnsi="Times New Roman" w:cs="Times New Roman"/>
          <w:spacing w:val="-10"/>
          <w:sz w:val="24"/>
          <w:szCs w:val="24"/>
        </w:rPr>
        <w:t>БИК: 044525162</w:t>
      </w:r>
    </w:p>
    <w:p w14:paraId="0A9E1BDE" w14:textId="77777777" w:rsidR="00947935" w:rsidRPr="00947935" w:rsidRDefault="00947935" w:rsidP="00947935">
      <w:pPr>
        <w:spacing w:after="0" w:line="240" w:lineRule="auto"/>
        <w:ind w:left="-567" w:firstLine="709"/>
        <w:contextualSpacing/>
        <w:jc w:val="both"/>
        <w:rPr>
          <w:rFonts w:ascii="Times New Roman" w:hAnsi="Times New Roman" w:cs="Times New Roman"/>
          <w:spacing w:val="-10"/>
          <w:sz w:val="24"/>
          <w:szCs w:val="24"/>
        </w:rPr>
      </w:pPr>
      <w:r w:rsidRPr="00947935">
        <w:rPr>
          <w:rFonts w:ascii="Times New Roman" w:hAnsi="Times New Roman" w:cs="Times New Roman"/>
          <w:spacing w:val="-10"/>
          <w:sz w:val="24"/>
          <w:szCs w:val="24"/>
        </w:rPr>
        <w:t>Корр. счет: 30101810245250000162</w:t>
      </w:r>
    </w:p>
    <w:p w14:paraId="6E9FD1FC" w14:textId="77777777" w:rsidR="00947935" w:rsidRPr="00947935" w:rsidRDefault="00947935" w:rsidP="00947935">
      <w:pPr>
        <w:spacing w:after="0" w:line="240" w:lineRule="auto"/>
        <w:ind w:left="-567" w:firstLine="709"/>
        <w:contextualSpacing/>
        <w:jc w:val="both"/>
        <w:rPr>
          <w:rFonts w:ascii="Times New Roman" w:hAnsi="Times New Roman" w:cs="Times New Roman"/>
          <w:spacing w:val="-10"/>
          <w:sz w:val="24"/>
          <w:szCs w:val="24"/>
        </w:rPr>
      </w:pPr>
      <w:r w:rsidRPr="00947935">
        <w:rPr>
          <w:rFonts w:ascii="Times New Roman" w:hAnsi="Times New Roman" w:cs="Times New Roman"/>
          <w:spacing w:val="-10"/>
          <w:sz w:val="24"/>
          <w:szCs w:val="24"/>
        </w:rPr>
        <w:t>ИНН 7704770859 КПП 770401001</w:t>
      </w:r>
    </w:p>
    <w:p w14:paraId="0447B58C" w14:textId="0418D0F4" w:rsidR="00947935" w:rsidRPr="00947935" w:rsidRDefault="00947935" w:rsidP="00947935">
      <w:pPr>
        <w:spacing w:after="0" w:line="240" w:lineRule="auto"/>
        <w:ind w:left="-567" w:firstLine="709"/>
        <w:contextualSpacing/>
        <w:jc w:val="both"/>
        <w:rPr>
          <w:rFonts w:ascii="Times New Roman" w:hAnsi="Times New Roman" w:cs="Times New Roman"/>
          <w:b/>
          <w:spacing w:val="-10"/>
          <w:sz w:val="24"/>
          <w:szCs w:val="24"/>
        </w:rPr>
      </w:pPr>
      <w:r w:rsidRPr="00947935">
        <w:rPr>
          <w:rFonts w:ascii="Times New Roman" w:hAnsi="Times New Roman" w:cs="Times New Roman"/>
          <w:b/>
          <w:spacing w:val="-10"/>
          <w:sz w:val="24"/>
          <w:szCs w:val="24"/>
        </w:rPr>
        <w:t>Получатель - ООО</w:t>
      </w:r>
      <w:r w:rsidRPr="00947935">
        <w:rPr>
          <w:rFonts w:ascii="Times New Roman" w:hAnsi="Times New Roman" w:cs="Times New Roman"/>
          <w:spacing w:val="-10"/>
          <w:sz w:val="24"/>
          <w:szCs w:val="24"/>
        </w:rPr>
        <w:t> </w:t>
      </w:r>
      <w:r w:rsidRPr="00947935">
        <w:rPr>
          <w:rFonts w:ascii="Times New Roman" w:hAnsi="Times New Roman" w:cs="Times New Roman"/>
          <w:b/>
          <w:spacing w:val="-10"/>
          <w:sz w:val="24"/>
          <w:szCs w:val="24"/>
        </w:rPr>
        <w:t>«РТ-Капитал»</w:t>
      </w:r>
      <w:r w:rsidRPr="00947935">
        <w:rPr>
          <w:rFonts w:ascii="Times New Roman" w:hAnsi="Times New Roman" w:cs="Times New Roman"/>
          <w:spacing w:val="-10"/>
          <w:sz w:val="24"/>
          <w:szCs w:val="24"/>
        </w:rPr>
        <w:t xml:space="preserve">, в срок, </w:t>
      </w:r>
      <w:r w:rsidR="00CE5EFC">
        <w:rPr>
          <w:rFonts w:ascii="Times New Roman" w:hAnsi="Times New Roman" w:cs="Times New Roman"/>
          <w:b/>
          <w:spacing w:val="-10"/>
          <w:sz w:val="24"/>
          <w:szCs w:val="24"/>
        </w:rPr>
        <w:t xml:space="preserve">не позднее </w:t>
      </w:r>
      <w:r w:rsidR="00DE3345" w:rsidRPr="00DE3345">
        <w:rPr>
          <w:rFonts w:ascii="Times New Roman" w:hAnsi="Times New Roman" w:cs="Times New Roman"/>
          <w:b/>
          <w:spacing w:val="-10"/>
          <w:sz w:val="24"/>
          <w:szCs w:val="24"/>
        </w:rPr>
        <w:t>04</w:t>
      </w:r>
      <w:r w:rsidR="00CE5EFC">
        <w:rPr>
          <w:rFonts w:ascii="Times New Roman" w:hAnsi="Times New Roman" w:cs="Times New Roman"/>
          <w:b/>
          <w:spacing w:val="-10"/>
          <w:sz w:val="24"/>
          <w:szCs w:val="24"/>
        </w:rPr>
        <w:t>.0</w:t>
      </w:r>
      <w:r w:rsidR="00DE3345" w:rsidRPr="00DE3345">
        <w:rPr>
          <w:rFonts w:ascii="Times New Roman" w:hAnsi="Times New Roman" w:cs="Times New Roman"/>
          <w:b/>
          <w:spacing w:val="-10"/>
          <w:sz w:val="24"/>
          <w:szCs w:val="24"/>
        </w:rPr>
        <w:t>4</w:t>
      </w:r>
      <w:r w:rsidR="00094485">
        <w:rPr>
          <w:rFonts w:ascii="Times New Roman" w:hAnsi="Times New Roman" w:cs="Times New Roman"/>
          <w:b/>
          <w:spacing w:val="-10"/>
          <w:sz w:val="24"/>
          <w:szCs w:val="24"/>
        </w:rPr>
        <w:t>.2023</w:t>
      </w:r>
      <w:r w:rsidRPr="00947935">
        <w:rPr>
          <w:rFonts w:ascii="Times New Roman" w:hAnsi="Times New Roman" w:cs="Times New Roman"/>
          <w:b/>
          <w:spacing w:val="-10"/>
          <w:sz w:val="24"/>
          <w:szCs w:val="24"/>
        </w:rPr>
        <w:t xml:space="preserve"> г.</w:t>
      </w:r>
    </w:p>
    <w:p w14:paraId="4E0C7F38" w14:textId="77777777" w:rsidR="00947935" w:rsidRPr="00947935" w:rsidRDefault="00947935" w:rsidP="00947935">
      <w:pPr>
        <w:spacing w:after="0" w:line="240" w:lineRule="auto"/>
        <w:ind w:left="-567" w:firstLine="709"/>
        <w:contextualSpacing/>
        <w:jc w:val="both"/>
        <w:rPr>
          <w:rFonts w:ascii="Times New Roman" w:eastAsia="Times New Roman" w:hAnsi="Times New Roman" w:cs="Times New Roman"/>
          <w:snapToGrid w:val="0"/>
          <w:color w:val="000000"/>
          <w:spacing w:val="-10"/>
          <w:sz w:val="24"/>
          <w:szCs w:val="24"/>
          <w:lang w:eastAsia="ru-RU"/>
        </w:rPr>
      </w:pPr>
      <w:r w:rsidRPr="00947935">
        <w:rPr>
          <w:rFonts w:ascii="Times New Roman" w:eastAsia="Times New Roman" w:hAnsi="Times New Roman" w:cs="Times New Roman"/>
          <w:snapToGrid w:val="0"/>
          <w:color w:val="000000"/>
          <w:spacing w:val="-10"/>
          <w:sz w:val="24"/>
          <w:szCs w:val="24"/>
          <w:lang w:eastAsia="ru-RU"/>
        </w:rPr>
        <w:t>Платежи осуществляются в рублях, в форме безналичного расчета.</w:t>
      </w:r>
    </w:p>
    <w:p w14:paraId="50796C7F" w14:textId="77777777" w:rsidR="00947935" w:rsidRPr="00947935" w:rsidRDefault="00947935" w:rsidP="00947935">
      <w:pPr>
        <w:widowControl w:val="0"/>
        <w:spacing w:after="0" w:line="240" w:lineRule="auto"/>
        <w:ind w:left="-567" w:firstLine="709"/>
        <w:contextualSpacing/>
        <w:jc w:val="both"/>
        <w:rPr>
          <w:rFonts w:ascii="Times New Roman" w:eastAsia="Times New Roman" w:hAnsi="Times New Roman" w:cs="Times New Roman"/>
          <w:snapToGrid w:val="0"/>
          <w:color w:val="000000"/>
          <w:spacing w:val="-10"/>
          <w:sz w:val="24"/>
          <w:szCs w:val="24"/>
          <w:lang w:eastAsia="ru-RU"/>
        </w:rPr>
      </w:pPr>
      <w:r w:rsidRPr="00947935">
        <w:rPr>
          <w:rFonts w:ascii="Times New Roman" w:eastAsia="Times New Roman" w:hAnsi="Times New Roman" w:cs="Times New Roman"/>
          <w:snapToGrid w:val="0"/>
          <w:color w:val="000000"/>
          <w:spacing w:val="-10"/>
          <w:sz w:val="24"/>
          <w:szCs w:val="24"/>
          <w:lang w:eastAsia="ru-RU"/>
        </w:rPr>
        <w:lastRenderedPageBreak/>
        <w:t>В платежном поручении на перечисление денежных средств необходимо указывать:</w:t>
      </w:r>
    </w:p>
    <w:p w14:paraId="5D442637" w14:textId="77777777" w:rsidR="00947935" w:rsidRPr="00947935" w:rsidRDefault="00947935" w:rsidP="00947935">
      <w:pPr>
        <w:autoSpaceDE w:val="0"/>
        <w:autoSpaceDN w:val="0"/>
        <w:adjustRightInd w:val="0"/>
        <w:spacing w:after="0" w:line="240" w:lineRule="auto"/>
        <w:ind w:left="-567" w:firstLine="709"/>
        <w:contextualSpacing/>
        <w:jc w:val="both"/>
        <w:rPr>
          <w:rFonts w:ascii="Times New Roman" w:hAnsi="Times New Roman" w:cs="Times New Roman"/>
          <w:color w:val="000000"/>
          <w:spacing w:val="-10"/>
          <w:sz w:val="24"/>
          <w:szCs w:val="24"/>
        </w:rPr>
      </w:pPr>
      <w:r w:rsidRPr="00947935">
        <w:rPr>
          <w:rFonts w:ascii="Times New Roman" w:hAnsi="Times New Roman" w:cs="Times New Roman"/>
          <w:b/>
          <w:color w:val="000000"/>
          <w:spacing w:val="-10"/>
          <w:sz w:val="24"/>
          <w:szCs w:val="24"/>
        </w:rPr>
        <w:t xml:space="preserve">«В обеспечение обязательств в соответствии с торгами </w:t>
      </w:r>
      <w:r w:rsidRPr="00947935">
        <w:rPr>
          <w:rFonts w:ascii="Times New Roman" w:hAnsi="Times New Roman" w:cs="Times New Roman"/>
          <w:b/>
          <w:spacing w:val="-10"/>
          <w:sz w:val="24"/>
          <w:szCs w:val="24"/>
        </w:rPr>
        <w:t xml:space="preserve">№ </w:t>
      </w:r>
      <w:r w:rsidRPr="00947935">
        <w:rPr>
          <w:rFonts w:ascii="Times New Roman" w:hAnsi="Times New Roman" w:cs="Times New Roman"/>
          <w:b/>
          <w:color w:val="000000"/>
          <w:spacing w:val="-10"/>
          <w:sz w:val="24"/>
          <w:szCs w:val="24"/>
        </w:rPr>
        <w:t>__________</w:t>
      </w:r>
      <w:r w:rsidRPr="00947935">
        <w:rPr>
          <w:rFonts w:ascii="Times New Roman" w:hAnsi="Times New Roman" w:cs="Times New Roman"/>
          <w:b/>
          <w:spacing w:val="-10"/>
          <w:sz w:val="24"/>
          <w:szCs w:val="24"/>
        </w:rPr>
        <w:t>»</w:t>
      </w:r>
      <w:r w:rsidRPr="00947935">
        <w:rPr>
          <w:rFonts w:ascii="Times New Roman" w:hAnsi="Times New Roman" w:cs="Times New Roman"/>
          <w:b/>
          <w:color w:val="000000"/>
          <w:spacing w:val="-10"/>
          <w:sz w:val="24"/>
          <w:szCs w:val="24"/>
        </w:rPr>
        <w:t>.</w:t>
      </w:r>
    </w:p>
    <w:p w14:paraId="1A7B0345" w14:textId="77777777" w:rsidR="00947935" w:rsidRPr="00947935" w:rsidRDefault="00947935" w:rsidP="00947935">
      <w:pPr>
        <w:tabs>
          <w:tab w:val="left" w:pos="142"/>
        </w:tabs>
        <w:spacing w:after="0" w:line="240" w:lineRule="auto"/>
        <w:ind w:left="-567" w:firstLine="709"/>
        <w:jc w:val="both"/>
        <w:rPr>
          <w:rFonts w:ascii="Times New Roman" w:hAnsi="Times New Roman" w:cs="Times New Roman"/>
          <w:color w:val="000000"/>
          <w:spacing w:val="-10"/>
          <w:sz w:val="24"/>
          <w:szCs w:val="24"/>
        </w:rPr>
      </w:pPr>
      <w:r w:rsidRPr="00947935">
        <w:rPr>
          <w:rFonts w:ascii="Times New Roman" w:hAnsi="Times New Roman" w:cs="Times New Roman"/>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C392822" w14:textId="77777777" w:rsidR="00947935" w:rsidRPr="00947935" w:rsidRDefault="00947935" w:rsidP="00947935">
      <w:pPr>
        <w:spacing w:after="0" w:line="240" w:lineRule="auto"/>
        <w:ind w:left="-567" w:firstLine="709"/>
        <w:contextualSpacing/>
        <w:jc w:val="both"/>
        <w:rPr>
          <w:rFonts w:ascii="Times New Roman" w:hAnsi="Times New Roman" w:cs="Times New Roman"/>
          <w:b/>
          <w:color w:val="000000"/>
          <w:spacing w:val="-10"/>
          <w:sz w:val="24"/>
          <w:szCs w:val="24"/>
        </w:rPr>
      </w:pPr>
      <w:r w:rsidRPr="00947935">
        <w:rPr>
          <w:rFonts w:ascii="Times New Roman" w:hAnsi="Times New Roman" w:cs="Times New Roman"/>
          <w:b/>
          <w:color w:val="000000"/>
          <w:spacing w:val="-10"/>
          <w:sz w:val="24"/>
          <w:szCs w:val="24"/>
        </w:rPr>
        <w:t>Информационное сообщение о проведении Продажи имущества и условиях ее проведения являются условиями публичной оферты в соответствии со ст.</w:t>
      </w:r>
      <w:r w:rsidRPr="00947935">
        <w:rPr>
          <w:rFonts w:ascii="Times New Roman" w:hAnsi="Times New Roman" w:cs="Times New Roman"/>
          <w:b/>
          <w:spacing w:val="-10"/>
          <w:sz w:val="24"/>
          <w:szCs w:val="24"/>
        </w:rPr>
        <w:t> </w:t>
      </w:r>
      <w:r w:rsidRPr="00947935">
        <w:rPr>
          <w:rFonts w:ascii="Times New Roman" w:hAnsi="Times New Roman" w:cs="Times New Roman"/>
          <w:b/>
          <w:color w:val="000000"/>
          <w:spacing w:val="-10"/>
          <w:sz w:val="24"/>
          <w:szCs w:val="24"/>
        </w:rPr>
        <w:t>437 Гражданского</w:t>
      </w:r>
      <w:r w:rsidRPr="00947935">
        <w:rPr>
          <w:rFonts w:ascii="Times New Roman" w:hAnsi="Times New Roman" w:cs="Times New Roman"/>
          <w:b/>
          <w:spacing w:val="-10"/>
          <w:sz w:val="24"/>
          <w:szCs w:val="24"/>
        </w:rPr>
        <w:t> </w:t>
      </w:r>
      <w:r w:rsidRPr="00947935">
        <w:rPr>
          <w:rFonts w:ascii="Times New Roman" w:hAnsi="Times New Roman" w:cs="Times New Roman"/>
          <w:b/>
          <w:color w:val="000000"/>
          <w:spacing w:val="-10"/>
          <w:sz w:val="24"/>
          <w:szCs w:val="24"/>
        </w:rPr>
        <w:t>кодекса Российской</w:t>
      </w:r>
      <w:r w:rsidRPr="00947935">
        <w:rPr>
          <w:rFonts w:ascii="Times New Roman" w:hAnsi="Times New Roman" w:cs="Times New Roman"/>
          <w:b/>
          <w:spacing w:val="-10"/>
          <w:sz w:val="24"/>
          <w:szCs w:val="24"/>
        </w:rPr>
        <w:t> </w:t>
      </w:r>
      <w:r w:rsidRPr="00947935">
        <w:rPr>
          <w:rFonts w:ascii="Times New Roman" w:hAnsi="Times New Roman" w:cs="Times New Roman"/>
          <w:b/>
          <w:color w:val="000000"/>
          <w:spacing w:val="-10"/>
          <w:sz w:val="24"/>
          <w:szCs w:val="24"/>
        </w:rPr>
        <w:t>Федерации. Подача Претендентом Заявки на участие в продаже</w:t>
      </w:r>
      <w:r w:rsidRPr="00947935" w:rsidDel="00573A1D">
        <w:rPr>
          <w:rFonts w:ascii="Times New Roman" w:hAnsi="Times New Roman" w:cs="Times New Roman"/>
          <w:b/>
          <w:color w:val="000000"/>
          <w:spacing w:val="-10"/>
          <w:sz w:val="24"/>
          <w:szCs w:val="24"/>
        </w:rPr>
        <w:t xml:space="preserve"> </w:t>
      </w:r>
      <w:r w:rsidRPr="00947935">
        <w:rPr>
          <w:rFonts w:ascii="Times New Roman" w:hAnsi="Times New Roman" w:cs="Times New Roman"/>
          <w:b/>
          <w:color w:val="000000"/>
          <w:spacing w:val="-10"/>
          <w:sz w:val="24"/>
          <w:szCs w:val="24"/>
        </w:rPr>
        <w:t>и перечисление задатка являются акцептом такой оферты, и договор о задатке считается заключенным в письменной форме.</w:t>
      </w:r>
    </w:p>
    <w:p w14:paraId="37C597CA" w14:textId="77777777" w:rsidR="00947935" w:rsidRPr="00947935" w:rsidRDefault="00947935" w:rsidP="00947935">
      <w:pPr>
        <w:autoSpaceDE w:val="0"/>
        <w:autoSpaceDN w:val="0"/>
        <w:adjustRightInd w:val="0"/>
        <w:spacing w:after="0" w:line="240" w:lineRule="auto"/>
        <w:ind w:left="-567" w:firstLine="709"/>
        <w:contextualSpacing/>
        <w:jc w:val="both"/>
        <w:rPr>
          <w:rFonts w:ascii="Times New Roman" w:eastAsia="Calibri" w:hAnsi="Times New Roman" w:cs="Times New Roman"/>
          <w:bCs/>
          <w:color w:val="000000"/>
          <w:spacing w:val="-10"/>
          <w:sz w:val="24"/>
          <w:szCs w:val="24"/>
          <w:lang w:eastAsia="ru-RU"/>
        </w:rPr>
      </w:pPr>
      <w:r w:rsidRPr="00947935">
        <w:rPr>
          <w:rFonts w:ascii="Times New Roman" w:eastAsia="Calibri" w:hAnsi="Times New Roman" w:cs="Times New Roman"/>
          <w:bCs/>
          <w:color w:val="000000"/>
          <w:spacing w:val="-10"/>
          <w:sz w:val="24"/>
          <w:szCs w:val="24"/>
          <w:lang w:eastAsia="ru-RU"/>
        </w:rPr>
        <w:t xml:space="preserve">Задаток возвращается всем </w:t>
      </w:r>
      <w:r w:rsidRPr="00947935">
        <w:rPr>
          <w:rFonts w:ascii="Times New Roman" w:eastAsia="Calibri" w:hAnsi="Times New Roman" w:cs="Times New Roman"/>
          <w:bCs/>
          <w:spacing w:val="-10"/>
          <w:sz w:val="24"/>
          <w:szCs w:val="24"/>
          <w:lang w:eastAsia="ru-RU"/>
        </w:rPr>
        <w:t>Участникам </w:t>
      </w:r>
      <w:r w:rsidRPr="00947935">
        <w:rPr>
          <w:rFonts w:ascii="Times New Roman" w:eastAsia="Calibri" w:hAnsi="Times New Roman" w:cs="Times New Roman"/>
          <w:bCs/>
          <w:color w:val="000000"/>
          <w:spacing w:val="-10"/>
          <w:sz w:val="24"/>
          <w:szCs w:val="24"/>
          <w:lang w:eastAsia="ru-RU"/>
        </w:rPr>
        <w:t>продажи, кроме Победителя</w:t>
      </w:r>
      <w:r w:rsidRPr="00947935">
        <w:rPr>
          <w:rFonts w:ascii="Times New Roman" w:eastAsia="Calibri" w:hAnsi="Times New Roman" w:cs="Times New Roman"/>
          <w:bCs/>
          <w:spacing w:val="-10"/>
          <w:sz w:val="24"/>
          <w:szCs w:val="24"/>
          <w:lang w:eastAsia="ru-RU"/>
        </w:rPr>
        <w:t> </w:t>
      </w:r>
      <w:r w:rsidRPr="00947935">
        <w:rPr>
          <w:rFonts w:ascii="Times New Roman" w:eastAsia="Calibri" w:hAnsi="Times New Roman" w:cs="Times New Roman"/>
          <w:bCs/>
          <w:color w:val="000000"/>
          <w:spacing w:val="-10"/>
          <w:sz w:val="24"/>
          <w:szCs w:val="24"/>
          <w:lang w:eastAsia="ru-RU"/>
        </w:rPr>
        <w:t xml:space="preserve">продажи и </w:t>
      </w:r>
      <w:r w:rsidRPr="00947935">
        <w:rPr>
          <w:rFonts w:ascii="Times New Roman" w:eastAsia="Calibri" w:hAnsi="Times New Roman" w:cs="Times New Roman"/>
          <w:bCs/>
          <w:spacing w:val="-10"/>
          <w:sz w:val="24"/>
          <w:szCs w:val="24"/>
          <w:lang w:eastAsia="ru-RU"/>
        </w:rPr>
        <w:t>Участника продажи</w:t>
      </w:r>
      <w:r w:rsidRPr="00947935">
        <w:rPr>
          <w:rFonts w:ascii="Times New Roman" w:eastAsia="Calibri" w:hAnsi="Times New Roman" w:cs="Times New Roman"/>
          <w:bCs/>
          <w:color w:val="000000"/>
          <w:spacing w:val="-10"/>
          <w:sz w:val="24"/>
          <w:szCs w:val="24"/>
          <w:lang w:eastAsia="ru-RU"/>
        </w:rPr>
        <w:t>, который сделал предпоследнее предложение о цене, в течение 5</w:t>
      </w:r>
      <w:r w:rsidRPr="00947935">
        <w:rPr>
          <w:rFonts w:ascii="Times New Roman" w:eastAsia="Calibri" w:hAnsi="Times New Roman" w:cs="Times New Roman"/>
          <w:bCs/>
          <w:spacing w:val="-10"/>
          <w:sz w:val="24"/>
          <w:szCs w:val="24"/>
          <w:lang w:eastAsia="ru-RU"/>
        </w:rPr>
        <w:t> </w:t>
      </w:r>
      <w:r w:rsidRPr="00947935">
        <w:rPr>
          <w:rFonts w:ascii="Times New Roman" w:eastAsia="Calibri" w:hAnsi="Times New Roman" w:cs="Times New Roman"/>
          <w:bCs/>
          <w:color w:val="000000"/>
          <w:spacing w:val="-10"/>
          <w:sz w:val="24"/>
          <w:szCs w:val="24"/>
          <w:lang w:eastAsia="ru-RU"/>
        </w:rPr>
        <w:t xml:space="preserve">(пяти) рабочих дней с даты </w:t>
      </w:r>
      <w:r w:rsidRPr="00947935">
        <w:rPr>
          <w:rFonts w:ascii="Times New Roman" w:eastAsia="Calibri" w:hAnsi="Times New Roman" w:cs="Times New Roman"/>
          <w:bCs/>
          <w:spacing w:val="-10"/>
          <w:sz w:val="24"/>
          <w:szCs w:val="24"/>
          <w:lang w:eastAsia="ru-RU"/>
        </w:rPr>
        <w:t xml:space="preserve">подведения итогов Продажи. </w:t>
      </w:r>
      <w:r w:rsidRPr="00947935">
        <w:rPr>
          <w:rFonts w:ascii="Times New Roman" w:eastAsia="Calibri" w:hAnsi="Times New Roman" w:cs="Times New Roman"/>
          <w:bCs/>
          <w:color w:val="000000"/>
          <w:spacing w:val="-10"/>
          <w:sz w:val="24"/>
          <w:szCs w:val="24"/>
          <w:lang w:eastAsia="ru-RU"/>
        </w:rPr>
        <w:t>Задаток, перечисленный Победителем продажи или Единственным</w:t>
      </w:r>
      <w:r w:rsidRPr="00947935">
        <w:rPr>
          <w:rFonts w:ascii="Times New Roman" w:eastAsia="Calibri" w:hAnsi="Times New Roman" w:cs="Times New Roman"/>
          <w:bCs/>
          <w:spacing w:val="-10"/>
          <w:sz w:val="24"/>
          <w:szCs w:val="24"/>
          <w:lang w:eastAsia="ru-RU"/>
        </w:rPr>
        <w:t> </w:t>
      </w:r>
      <w:r w:rsidRPr="00947935">
        <w:rPr>
          <w:rFonts w:ascii="Times New Roman" w:eastAsia="Calibri" w:hAnsi="Times New Roman" w:cs="Times New Roman"/>
          <w:bCs/>
          <w:color w:val="000000"/>
          <w:spacing w:val="-10"/>
          <w:sz w:val="24"/>
          <w:szCs w:val="24"/>
          <w:lang w:eastAsia="ru-RU"/>
        </w:rPr>
        <w:t>участником</w:t>
      </w:r>
      <w:r w:rsidRPr="00947935">
        <w:rPr>
          <w:rFonts w:ascii="Times New Roman" w:eastAsia="Calibri" w:hAnsi="Times New Roman" w:cs="Times New Roman"/>
          <w:bCs/>
          <w:spacing w:val="-10"/>
          <w:sz w:val="24"/>
          <w:szCs w:val="24"/>
          <w:lang w:eastAsia="ru-RU"/>
        </w:rPr>
        <w:t> </w:t>
      </w:r>
      <w:r w:rsidRPr="00947935">
        <w:rPr>
          <w:rFonts w:ascii="Times New Roman" w:eastAsia="Calibri" w:hAnsi="Times New Roman" w:cs="Times New Roman"/>
          <w:bCs/>
          <w:color w:val="000000"/>
          <w:spacing w:val="-10"/>
          <w:sz w:val="24"/>
          <w:szCs w:val="24"/>
          <w:lang w:eastAsia="ru-RU"/>
        </w:rPr>
        <w:t>продажи, засчитывается в сумму платежа по договору купли-продажи Имущества (далее – договор купли-продажи).</w:t>
      </w:r>
    </w:p>
    <w:p w14:paraId="325CE88A" w14:textId="77777777" w:rsidR="00947935" w:rsidRPr="00947935" w:rsidRDefault="00947935" w:rsidP="00947935">
      <w:pPr>
        <w:autoSpaceDE w:val="0"/>
        <w:autoSpaceDN w:val="0"/>
        <w:adjustRightInd w:val="0"/>
        <w:spacing w:after="0" w:line="240" w:lineRule="auto"/>
        <w:ind w:left="-567" w:firstLine="709"/>
        <w:contextualSpacing/>
        <w:jc w:val="both"/>
        <w:rPr>
          <w:rFonts w:ascii="Times New Roman" w:eastAsia="Calibri" w:hAnsi="Times New Roman" w:cs="Times New Roman"/>
          <w:bCs/>
          <w:color w:val="000000"/>
          <w:spacing w:val="-10"/>
          <w:sz w:val="24"/>
          <w:szCs w:val="24"/>
          <w:lang w:eastAsia="ru-RU"/>
        </w:rPr>
      </w:pPr>
      <w:r w:rsidRPr="00947935">
        <w:rPr>
          <w:rFonts w:ascii="Times New Roman" w:eastAsia="Calibri" w:hAnsi="Times New Roman" w:cs="Times New Roman"/>
          <w:bCs/>
          <w:color w:val="000000"/>
          <w:spacing w:val="-10"/>
          <w:sz w:val="24"/>
          <w:szCs w:val="24"/>
          <w:lang w:eastAsia="ru-RU"/>
        </w:rPr>
        <w:t>Организатор</w:t>
      </w:r>
      <w:r w:rsidRPr="00947935">
        <w:rPr>
          <w:rFonts w:ascii="Times New Roman" w:eastAsia="Calibri" w:hAnsi="Times New Roman" w:cs="Times New Roman"/>
          <w:bCs/>
          <w:spacing w:val="-10"/>
          <w:sz w:val="24"/>
          <w:szCs w:val="24"/>
          <w:lang w:eastAsia="ru-RU"/>
        </w:rPr>
        <w:t> </w:t>
      </w:r>
      <w:r w:rsidRPr="00947935">
        <w:rPr>
          <w:rFonts w:ascii="Times New Roman" w:eastAsia="Calibri" w:hAnsi="Times New Roman" w:cs="Times New Roman"/>
          <w:bCs/>
          <w:color w:val="000000"/>
          <w:spacing w:val="-10"/>
          <w:sz w:val="24"/>
          <w:szCs w:val="24"/>
          <w:lang w:eastAsia="ru-RU"/>
        </w:rPr>
        <w:t>продажи вправе приостановить возврат задатка Претенденту, признанному Участником</w:t>
      </w:r>
      <w:r w:rsidRPr="00947935">
        <w:rPr>
          <w:rFonts w:ascii="Times New Roman" w:eastAsia="Calibri" w:hAnsi="Times New Roman" w:cs="Times New Roman"/>
          <w:bCs/>
          <w:spacing w:val="-10"/>
          <w:sz w:val="24"/>
          <w:szCs w:val="24"/>
          <w:lang w:eastAsia="ru-RU"/>
        </w:rPr>
        <w:t> </w:t>
      </w:r>
      <w:r w:rsidRPr="00947935">
        <w:rPr>
          <w:rFonts w:ascii="Times New Roman" w:eastAsia="Calibri" w:hAnsi="Times New Roman" w:cs="Times New Roman"/>
          <w:bCs/>
          <w:color w:val="000000"/>
          <w:spacing w:val="-10"/>
          <w:sz w:val="24"/>
          <w:szCs w:val="24"/>
          <w:lang w:eastAsia="ru-RU"/>
        </w:rPr>
        <w:t>продажи и сделавшему предпоследнее предложение о цене Имущества, на срок не более 15</w:t>
      </w:r>
      <w:r w:rsidRPr="00947935">
        <w:rPr>
          <w:rFonts w:ascii="Times New Roman" w:eastAsia="Calibri" w:hAnsi="Times New Roman" w:cs="Times New Roman"/>
          <w:bCs/>
          <w:spacing w:val="-10"/>
          <w:sz w:val="24"/>
          <w:szCs w:val="24"/>
          <w:lang w:eastAsia="ru-RU"/>
        </w:rPr>
        <w:t> </w:t>
      </w:r>
      <w:r w:rsidRPr="00947935">
        <w:rPr>
          <w:rFonts w:ascii="Times New Roman" w:eastAsia="Calibri" w:hAnsi="Times New Roman" w:cs="Times New Roman"/>
          <w:bCs/>
          <w:color w:val="000000"/>
          <w:spacing w:val="-10"/>
          <w:sz w:val="24"/>
          <w:szCs w:val="24"/>
          <w:lang w:eastAsia="ru-RU"/>
        </w:rPr>
        <w:t>(пятнадцати) рабочих дней.</w:t>
      </w:r>
    </w:p>
    <w:p w14:paraId="2A2E7A6F" w14:textId="6B85BB54" w:rsidR="00947935" w:rsidRPr="00947935" w:rsidRDefault="00947935" w:rsidP="001A683D">
      <w:pPr>
        <w:widowControl w:val="0"/>
        <w:spacing w:after="0" w:line="240" w:lineRule="auto"/>
        <w:ind w:left="-567" w:firstLine="709"/>
        <w:contextualSpacing/>
        <w:jc w:val="both"/>
        <w:rPr>
          <w:rFonts w:ascii="Times New Roman" w:eastAsia="Calibri" w:hAnsi="Times New Roman" w:cs="Times New Roman"/>
          <w:color w:val="000000"/>
          <w:spacing w:val="-10"/>
          <w:sz w:val="24"/>
          <w:szCs w:val="24"/>
        </w:rPr>
      </w:pPr>
      <w:r w:rsidRPr="00947935">
        <w:rPr>
          <w:rFonts w:ascii="Times New Roman" w:eastAsia="Calibri" w:hAnsi="Times New Roman" w:cs="Times New Roman"/>
          <w:color w:val="000000"/>
          <w:spacing w:val="-10"/>
          <w:sz w:val="24"/>
          <w:szCs w:val="24"/>
        </w:rPr>
        <w:t>При уклонении или отказе Победителя</w:t>
      </w:r>
      <w:r w:rsidRPr="00947935">
        <w:rPr>
          <w:rFonts w:ascii="Times New Roman" w:eastAsia="Times New Roman" w:hAnsi="Times New Roman" w:cs="Times New Roman"/>
          <w:spacing w:val="-10"/>
          <w:sz w:val="24"/>
          <w:szCs w:val="24"/>
          <w:lang w:val="en-US"/>
        </w:rPr>
        <w:t> </w:t>
      </w:r>
      <w:r w:rsidRPr="00947935">
        <w:rPr>
          <w:rFonts w:ascii="Times New Roman" w:eastAsia="Calibri" w:hAnsi="Times New Roman" w:cs="Times New Roman"/>
          <w:bCs/>
          <w:color w:val="000000"/>
          <w:spacing w:val="-10"/>
          <w:sz w:val="24"/>
          <w:szCs w:val="24"/>
          <w:lang w:eastAsia="ru-RU"/>
        </w:rPr>
        <w:t>продажи</w:t>
      </w:r>
      <w:r w:rsidRPr="00947935">
        <w:rPr>
          <w:rFonts w:ascii="Times New Roman" w:eastAsia="Calibri" w:hAnsi="Times New Roman" w:cs="Times New Roman"/>
          <w:color w:val="000000"/>
          <w:spacing w:val="-10"/>
          <w:sz w:val="24"/>
          <w:szCs w:val="24"/>
        </w:rPr>
        <w:t xml:space="preserve"> от заключения </w:t>
      </w:r>
      <w:r w:rsidRPr="00947935">
        <w:rPr>
          <w:rFonts w:ascii="Times New Roman" w:eastAsia="Calibri" w:hAnsi="Times New Roman" w:cs="Times New Roman"/>
          <w:bCs/>
          <w:spacing w:val="-10"/>
          <w:sz w:val="24"/>
          <w:szCs w:val="24"/>
          <w:lang w:eastAsia="ru-RU"/>
        </w:rPr>
        <w:t>договора купли-продажи</w:t>
      </w:r>
      <w:r w:rsidRPr="00947935">
        <w:rPr>
          <w:rFonts w:ascii="Times New Roman" w:eastAsia="Calibri" w:hAnsi="Times New Roman" w:cs="Times New Roman"/>
          <w:bCs/>
          <w:spacing w:val="-10"/>
          <w:sz w:val="24"/>
          <w:szCs w:val="24"/>
          <w:lang w:eastAsia="ru-RU"/>
        </w:rPr>
        <w:br/>
      </w:r>
      <w:r w:rsidRPr="00947935">
        <w:rPr>
          <w:rFonts w:ascii="Times New Roman" w:eastAsia="Calibri" w:hAnsi="Times New Roman" w:cs="Times New Roman"/>
          <w:color w:val="000000"/>
          <w:spacing w:val="-10"/>
          <w:sz w:val="24"/>
          <w:szCs w:val="24"/>
        </w:rPr>
        <w:t>в установленный в п.</w:t>
      </w:r>
      <w:r w:rsidRPr="00947935">
        <w:rPr>
          <w:rFonts w:ascii="Times New Roman" w:eastAsia="Times New Roman" w:hAnsi="Times New Roman" w:cs="Times New Roman"/>
          <w:spacing w:val="-10"/>
          <w:sz w:val="24"/>
          <w:szCs w:val="24"/>
          <w:lang w:val="en-US"/>
        </w:rPr>
        <w:t> </w:t>
      </w:r>
      <w:r w:rsidRPr="00947935">
        <w:rPr>
          <w:rFonts w:ascii="Times New Roman" w:eastAsia="Calibri" w:hAnsi="Times New Roman" w:cs="Times New Roman"/>
          <w:color w:val="000000"/>
          <w:spacing w:val="-10"/>
          <w:sz w:val="24"/>
          <w:szCs w:val="24"/>
        </w:rPr>
        <w:t>2.1</w:t>
      </w:r>
      <w:r w:rsidRPr="00947935">
        <w:rPr>
          <w:rFonts w:ascii="Times New Roman" w:eastAsia="Calibri" w:hAnsi="Times New Roman" w:cs="Times New Roman"/>
          <w:bCs/>
          <w:color w:val="000000"/>
          <w:spacing w:val="-10"/>
          <w:sz w:val="24"/>
          <w:szCs w:val="24"/>
          <w:lang w:eastAsia="ru-RU"/>
        </w:rPr>
        <w:t>.</w:t>
      </w:r>
      <w:r w:rsidRPr="00947935">
        <w:rPr>
          <w:rFonts w:ascii="Times New Roman" w:eastAsia="Times New Roman" w:hAnsi="Times New Roman" w:cs="Times New Roman"/>
          <w:spacing w:val="-10"/>
          <w:sz w:val="24"/>
          <w:szCs w:val="24"/>
          <w:lang w:val="en-US"/>
        </w:rPr>
        <w:t> </w:t>
      </w:r>
      <w:r w:rsidRPr="00947935">
        <w:rPr>
          <w:rFonts w:ascii="Times New Roman" w:eastAsia="Calibri" w:hAnsi="Times New Roman" w:cs="Times New Roman"/>
          <w:bCs/>
          <w:color w:val="000000"/>
          <w:spacing w:val="-10"/>
          <w:sz w:val="24"/>
          <w:szCs w:val="24"/>
          <w:lang w:eastAsia="ru-RU"/>
        </w:rPr>
        <w:t>Документации</w:t>
      </w:r>
      <w:r w:rsidRPr="00947935">
        <w:rPr>
          <w:rFonts w:ascii="Times New Roman" w:eastAsia="Times New Roman" w:hAnsi="Times New Roman" w:cs="Times New Roman"/>
          <w:spacing w:val="-10"/>
          <w:sz w:val="24"/>
          <w:szCs w:val="24"/>
          <w:lang w:val="en-US"/>
        </w:rPr>
        <w:t> </w:t>
      </w:r>
      <w:r w:rsidRPr="00947935">
        <w:rPr>
          <w:rFonts w:ascii="Times New Roman" w:eastAsia="Calibri" w:hAnsi="Times New Roman" w:cs="Times New Roman"/>
          <w:bCs/>
          <w:color w:val="000000"/>
          <w:spacing w:val="-10"/>
          <w:sz w:val="24"/>
          <w:szCs w:val="24"/>
          <w:lang w:eastAsia="ru-RU"/>
        </w:rPr>
        <w:t>по</w:t>
      </w:r>
      <w:r w:rsidRPr="00947935">
        <w:rPr>
          <w:rFonts w:ascii="Times New Roman" w:eastAsia="Times New Roman" w:hAnsi="Times New Roman" w:cs="Times New Roman"/>
          <w:spacing w:val="-10"/>
          <w:sz w:val="24"/>
          <w:szCs w:val="24"/>
          <w:lang w:val="en-US"/>
        </w:rPr>
        <w:t> </w:t>
      </w:r>
      <w:r w:rsidRPr="00947935">
        <w:rPr>
          <w:rFonts w:ascii="Times New Roman" w:eastAsia="Calibri" w:hAnsi="Times New Roman" w:cs="Times New Roman"/>
          <w:bCs/>
          <w:color w:val="000000"/>
          <w:spacing w:val="-10"/>
          <w:sz w:val="24"/>
          <w:szCs w:val="24"/>
          <w:lang w:eastAsia="ru-RU"/>
        </w:rPr>
        <w:t>продаже</w:t>
      </w:r>
      <w:r w:rsidRPr="00947935">
        <w:rPr>
          <w:rFonts w:ascii="Times New Roman" w:eastAsia="Calibri" w:hAnsi="Times New Roman" w:cs="Times New Roman"/>
          <w:color w:val="000000"/>
          <w:spacing w:val="-10"/>
          <w:sz w:val="24"/>
          <w:szCs w:val="24"/>
        </w:rPr>
        <w:t xml:space="preserve"> срок, задаток ему не возвращается.</w:t>
      </w:r>
    </w:p>
    <w:p w14:paraId="541BB6DC" w14:textId="77777777" w:rsidR="00947935" w:rsidRPr="00947935" w:rsidRDefault="00947935" w:rsidP="00947935">
      <w:pPr>
        <w:autoSpaceDE w:val="0"/>
        <w:autoSpaceDN w:val="0"/>
        <w:adjustRightInd w:val="0"/>
        <w:spacing w:after="0" w:line="240" w:lineRule="auto"/>
        <w:ind w:left="-567" w:firstLine="709"/>
        <w:jc w:val="both"/>
        <w:rPr>
          <w:rFonts w:ascii="Times New Roman" w:hAnsi="Times New Roman" w:cs="Times New Roman"/>
          <w:b/>
          <w:spacing w:val="-10"/>
          <w:sz w:val="24"/>
          <w:szCs w:val="24"/>
        </w:rPr>
      </w:pPr>
      <w:r w:rsidRPr="00947935">
        <w:rPr>
          <w:rFonts w:ascii="Times New Roman" w:hAnsi="Times New Roman" w:cs="Times New Roman"/>
          <w:b/>
          <w:spacing w:val="-10"/>
          <w:sz w:val="24"/>
          <w:szCs w:val="24"/>
        </w:rPr>
        <w:t xml:space="preserve">1.3. Сроки подачи </w:t>
      </w:r>
      <w:r w:rsidRPr="00947935">
        <w:rPr>
          <w:rFonts w:ascii="Times New Roman" w:hAnsi="Times New Roman" w:cs="Times New Roman"/>
          <w:b/>
          <w:color w:val="000000"/>
          <w:spacing w:val="-10"/>
          <w:sz w:val="24"/>
          <w:szCs w:val="24"/>
        </w:rPr>
        <w:t>Заявок на участие в продаже</w:t>
      </w:r>
      <w:r w:rsidRPr="00947935" w:rsidDel="000D72A9">
        <w:rPr>
          <w:rFonts w:ascii="Times New Roman" w:hAnsi="Times New Roman" w:cs="Times New Roman"/>
          <w:b/>
          <w:bCs/>
          <w:spacing w:val="-10"/>
          <w:sz w:val="24"/>
          <w:szCs w:val="24"/>
        </w:rPr>
        <w:t xml:space="preserve"> </w:t>
      </w:r>
      <w:r w:rsidRPr="00947935">
        <w:rPr>
          <w:rFonts w:ascii="Times New Roman" w:hAnsi="Times New Roman" w:cs="Times New Roman"/>
          <w:b/>
          <w:spacing w:val="-10"/>
          <w:sz w:val="24"/>
          <w:szCs w:val="24"/>
        </w:rPr>
        <w:t>и проведения Продажи:</w:t>
      </w:r>
    </w:p>
    <w:p w14:paraId="4642FB26" w14:textId="77777777" w:rsidR="00947935" w:rsidRPr="00947935" w:rsidRDefault="00947935" w:rsidP="00947935">
      <w:pPr>
        <w:autoSpaceDE w:val="0"/>
        <w:autoSpaceDN w:val="0"/>
        <w:adjustRightInd w:val="0"/>
        <w:spacing w:after="0" w:line="240" w:lineRule="auto"/>
        <w:ind w:left="-567" w:firstLine="709"/>
        <w:contextualSpacing/>
        <w:jc w:val="both"/>
        <w:rPr>
          <w:rFonts w:ascii="Times New Roman" w:hAnsi="Times New Roman" w:cs="Times New Roman"/>
          <w:b/>
          <w:spacing w:val="-10"/>
          <w:sz w:val="24"/>
          <w:szCs w:val="24"/>
        </w:rPr>
      </w:pPr>
      <w:r w:rsidRPr="00947935">
        <w:rPr>
          <w:rFonts w:ascii="Times New Roman" w:hAnsi="Times New Roman" w:cs="Times New Roman"/>
          <w:b/>
          <w:spacing w:val="-10"/>
          <w:sz w:val="24"/>
          <w:szCs w:val="24"/>
        </w:rPr>
        <w:t>Дата, время и место начала приема Заявок</w:t>
      </w:r>
      <w:r w:rsidRPr="00947935">
        <w:rPr>
          <w:rFonts w:ascii="Times New Roman" w:hAnsi="Times New Roman" w:cs="Times New Roman"/>
          <w:b/>
          <w:color w:val="000000"/>
          <w:spacing w:val="-10"/>
          <w:sz w:val="24"/>
          <w:szCs w:val="24"/>
        </w:rPr>
        <w:t> на участие в продаже</w:t>
      </w:r>
      <w:r w:rsidRPr="00947935">
        <w:rPr>
          <w:rFonts w:ascii="Times New Roman" w:hAnsi="Times New Roman" w:cs="Times New Roman"/>
          <w:b/>
          <w:spacing w:val="-10"/>
          <w:sz w:val="24"/>
          <w:szCs w:val="24"/>
        </w:rPr>
        <w:t>: 30.06.2022 в 10:00</w:t>
      </w:r>
      <w:r w:rsidRPr="00947935">
        <w:rPr>
          <w:rFonts w:ascii="Times New Roman" w:hAnsi="Times New Roman" w:cs="Times New Roman"/>
          <w:spacing w:val="-10"/>
          <w:sz w:val="24"/>
          <w:szCs w:val="24"/>
        </w:rPr>
        <w:t> (по московскому времени) на Электронной</w:t>
      </w:r>
      <w:r w:rsidRPr="00947935">
        <w:rPr>
          <w:rFonts w:ascii="Times New Roman" w:hAnsi="Times New Roman" w:cs="Times New Roman"/>
          <w:color w:val="000000"/>
          <w:spacing w:val="-10"/>
          <w:sz w:val="24"/>
          <w:szCs w:val="24"/>
        </w:rPr>
        <w:t> </w:t>
      </w:r>
      <w:r w:rsidRPr="00947935">
        <w:rPr>
          <w:rFonts w:ascii="Times New Roman" w:hAnsi="Times New Roman" w:cs="Times New Roman"/>
          <w:spacing w:val="-10"/>
          <w:sz w:val="24"/>
          <w:szCs w:val="24"/>
        </w:rPr>
        <w:t xml:space="preserve">площадке </w:t>
      </w:r>
      <w:hyperlink r:id="rId10" w:history="1">
        <w:r w:rsidRPr="00947935">
          <w:rPr>
            <w:rFonts w:ascii="Times New Roman" w:hAnsi="Times New Roman" w:cs="Times New Roman"/>
            <w:spacing w:val="-10"/>
            <w:sz w:val="24"/>
            <w:szCs w:val="24"/>
            <w:lang w:val="en-US"/>
          </w:rPr>
          <w:t>www</w:t>
        </w:r>
        <w:r w:rsidRPr="00947935">
          <w:rPr>
            <w:rFonts w:ascii="Times New Roman" w:hAnsi="Times New Roman" w:cs="Times New Roman"/>
            <w:spacing w:val="-10"/>
            <w:sz w:val="24"/>
            <w:szCs w:val="24"/>
          </w:rPr>
          <w:t>.</w:t>
        </w:r>
        <w:proofErr w:type="spellStart"/>
        <w:r w:rsidRPr="00947935">
          <w:rPr>
            <w:rFonts w:ascii="Times New Roman" w:hAnsi="Times New Roman" w:cs="Times New Roman"/>
            <w:spacing w:val="-10"/>
            <w:sz w:val="24"/>
            <w:szCs w:val="24"/>
            <w:lang w:val="en-US"/>
          </w:rPr>
          <w:t>etprf</w:t>
        </w:r>
        <w:proofErr w:type="spellEnd"/>
        <w:r w:rsidRPr="00947935">
          <w:rPr>
            <w:rFonts w:ascii="Times New Roman" w:hAnsi="Times New Roman" w:cs="Times New Roman"/>
            <w:spacing w:val="-10"/>
            <w:sz w:val="24"/>
            <w:szCs w:val="24"/>
          </w:rPr>
          <w:t>.</w:t>
        </w:r>
        <w:proofErr w:type="spellStart"/>
        <w:r w:rsidRPr="00947935">
          <w:rPr>
            <w:rFonts w:ascii="Times New Roman" w:hAnsi="Times New Roman" w:cs="Times New Roman"/>
            <w:spacing w:val="-10"/>
            <w:sz w:val="24"/>
            <w:szCs w:val="24"/>
            <w:lang w:val="en-US"/>
          </w:rPr>
          <w:t>ru</w:t>
        </w:r>
        <w:proofErr w:type="spellEnd"/>
      </w:hyperlink>
      <w:r w:rsidRPr="00947935">
        <w:rPr>
          <w:rFonts w:ascii="Times New Roman" w:hAnsi="Times New Roman" w:cs="Times New Roman"/>
          <w:spacing w:val="-10"/>
          <w:sz w:val="24"/>
          <w:szCs w:val="24"/>
        </w:rPr>
        <w:t>.</w:t>
      </w:r>
    </w:p>
    <w:p w14:paraId="12A9C9DB" w14:textId="10484225" w:rsidR="00947935" w:rsidRPr="00947935" w:rsidRDefault="00947935" w:rsidP="00947935">
      <w:pPr>
        <w:autoSpaceDE w:val="0"/>
        <w:autoSpaceDN w:val="0"/>
        <w:adjustRightInd w:val="0"/>
        <w:spacing w:after="0" w:line="240" w:lineRule="auto"/>
        <w:ind w:left="-567" w:firstLine="709"/>
        <w:contextualSpacing/>
        <w:jc w:val="both"/>
        <w:rPr>
          <w:rFonts w:ascii="Times New Roman" w:hAnsi="Times New Roman" w:cs="Times New Roman"/>
          <w:b/>
          <w:spacing w:val="-10"/>
          <w:sz w:val="24"/>
          <w:szCs w:val="24"/>
        </w:rPr>
      </w:pPr>
      <w:r w:rsidRPr="00947935">
        <w:rPr>
          <w:rFonts w:ascii="Times New Roman" w:hAnsi="Times New Roman" w:cs="Times New Roman"/>
          <w:b/>
          <w:spacing w:val="-10"/>
          <w:sz w:val="24"/>
          <w:szCs w:val="24"/>
        </w:rPr>
        <w:t>Дата, время и место окончания подачи Заявок</w:t>
      </w:r>
      <w:r w:rsidRPr="00947935">
        <w:rPr>
          <w:rFonts w:ascii="Times New Roman" w:hAnsi="Times New Roman" w:cs="Times New Roman"/>
          <w:b/>
          <w:color w:val="000000"/>
          <w:spacing w:val="-10"/>
          <w:sz w:val="24"/>
          <w:szCs w:val="24"/>
        </w:rPr>
        <w:t> на участие в продаже</w:t>
      </w:r>
      <w:r w:rsidR="00CE5EFC">
        <w:rPr>
          <w:rFonts w:ascii="Times New Roman" w:hAnsi="Times New Roman" w:cs="Times New Roman"/>
          <w:b/>
          <w:spacing w:val="-10"/>
          <w:sz w:val="24"/>
          <w:szCs w:val="24"/>
        </w:rPr>
        <w:t xml:space="preserve">: </w:t>
      </w:r>
      <w:r w:rsidR="00DE3345" w:rsidRPr="00DE3345">
        <w:rPr>
          <w:rFonts w:ascii="Times New Roman" w:hAnsi="Times New Roman" w:cs="Times New Roman"/>
          <w:b/>
          <w:spacing w:val="-10"/>
          <w:sz w:val="24"/>
          <w:szCs w:val="24"/>
        </w:rPr>
        <w:t>04</w:t>
      </w:r>
      <w:r w:rsidR="00CE5EFC">
        <w:rPr>
          <w:rFonts w:ascii="Times New Roman" w:hAnsi="Times New Roman" w:cs="Times New Roman"/>
          <w:b/>
          <w:spacing w:val="-10"/>
          <w:sz w:val="24"/>
          <w:szCs w:val="24"/>
        </w:rPr>
        <w:t>.0</w:t>
      </w:r>
      <w:r w:rsidR="00DE3345" w:rsidRPr="00DE3345">
        <w:rPr>
          <w:rFonts w:ascii="Times New Roman" w:hAnsi="Times New Roman" w:cs="Times New Roman"/>
          <w:b/>
          <w:spacing w:val="-10"/>
          <w:sz w:val="24"/>
          <w:szCs w:val="24"/>
        </w:rPr>
        <w:t>4</w:t>
      </w:r>
      <w:r w:rsidR="00094485">
        <w:rPr>
          <w:rFonts w:ascii="Times New Roman" w:hAnsi="Times New Roman" w:cs="Times New Roman"/>
          <w:b/>
          <w:spacing w:val="-10"/>
          <w:sz w:val="24"/>
          <w:szCs w:val="24"/>
        </w:rPr>
        <w:t>.2023</w:t>
      </w:r>
      <w:r w:rsidRPr="00947935">
        <w:rPr>
          <w:rFonts w:ascii="Times New Roman" w:hAnsi="Times New Roman" w:cs="Times New Roman"/>
          <w:b/>
          <w:spacing w:val="-10"/>
          <w:sz w:val="24"/>
          <w:szCs w:val="24"/>
        </w:rPr>
        <w:t xml:space="preserve"> г. в 17:00</w:t>
      </w:r>
      <w:r w:rsidRPr="00947935">
        <w:rPr>
          <w:rFonts w:ascii="Times New Roman" w:hAnsi="Times New Roman" w:cs="Times New Roman"/>
          <w:spacing w:val="-10"/>
          <w:sz w:val="24"/>
          <w:szCs w:val="24"/>
        </w:rPr>
        <w:t> (по московскому времени) на Электронной</w:t>
      </w:r>
      <w:r w:rsidRPr="00947935">
        <w:rPr>
          <w:rFonts w:ascii="Times New Roman" w:hAnsi="Times New Roman" w:cs="Times New Roman"/>
          <w:color w:val="000000"/>
          <w:spacing w:val="-10"/>
          <w:sz w:val="24"/>
          <w:szCs w:val="24"/>
        </w:rPr>
        <w:t> </w:t>
      </w:r>
      <w:r w:rsidRPr="00947935">
        <w:rPr>
          <w:rFonts w:ascii="Times New Roman" w:hAnsi="Times New Roman" w:cs="Times New Roman"/>
          <w:spacing w:val="-10"/>
          <w:sz w:val="24"/>
          <w:szCs w:val="24"/>
        </w:rPr>
        <w:t xml:space="preserve">площадке </w:t>
      </w:r>
      <w:hyperlink r:id="rId11" w:history="1">
        <w:r w:rsidRPr="00947935">
          <w:rPr>
            <w:rFonts w:ascii="Times New Roman" w:hAnsi="Times New Roman" w:cs="Times New Roman"/>
            <w:spacing w:val="-10"/>
            <w:sz w:val="24"/>
            <w:szCs w:val="24"/>
            <w:lang w:val="en-US"/>
          </w:rPr>
          <w:t>www</w:t>
        </w:r>
        <w:r w:rsidRPr="00947935">
          <w:rPr>
            <w:rFonts w:ascii="Times New Roman" w:hAnsi="Times New Roman" w:cs="Times New Roman"/>
            <w:spacing w:val="-10"/>
            <w:sz w:val="24"/>
            <w:szCs w:val="24"/>
          </w:rPr>
          <w:t>.</w:t>
        </w:r>
        <w:proofErr w:type="spellStart"/>
        <w:r w:rsidRPr="00947935">
          <w:rPr>
            <w:rFonts w:ascii="Times New Roman" w:hAnsi="Times New Roman" w:cs="Times New Roman"/>
            <w:spacing w:val="-10"/>
            <w:sz w:val="24"/>
            <w:szCs w:val="24"/>
            <w:lang w:val="en-US"/>
          </w:rPr>
          <w:t>etprf</w:t>
        </w:r>
        <w:proofErr w:type="spellEnd"/>
        <w:r w:rsidRPr="00947935">
          <w:rPr>
            <w:rFonts w:ascii="Times New Roman" w:hAnsi="Times New Roman" w:cs="Times New Roman"/>
            <w:spacing w:val="-10"/>
            <w:sz w:val="24"/>
            <w:szCs w:val="24"/>
          </w:rPr>
          <w:t>.</w:t>
        </w:r>
        <w:proofErr w:type="spellStart"/>
        <w:r w:rsidRPr="00947935">
          <w:rPr>
            <w:rFonts w:ascii="Times New Roman" w:hAnsi="Times New Roman" w:cs="Times New Roman"/>
            <w:spacing w:val="-10"/>
            <w:sz w:val="24"/>
            <w:szCs w:val="24"/>
            <w:lang w:val="en-US"/>
          </w:rPr>
          <w:t>ru</w:t>
        </w:r>
        <w:proofErr w:type="spellEnd"/>
      </w:hyperlink>
      <w:r w:rsidRPr="00947935">
        <w:rPr>
          <w:rFonts w:ascii="Times New Roman" w:hAnsi="Times New Roman" w:cs="Times New Roman"/>
          <w:spacing w:val="-10"/>
          <w:sz w:val="24"/>
          <w:szCs w:val="24"/>
        </w:rPr>
        <w:t>.</w:t>
      </w:r>
    </w:p>
    <w:p w14:paraId="16B1A35D" w14:textId="058DF744" w:rsidR="00947935" w:rsidRPr="00947935" w:rsidRDefault="00947935" w:rsidP="00947935">
      <w:pPr>
        <w:spacing w:after="0" w:line="240" w:lineRule="auto"/>
        <w:ind w:left="-567" w:firstLine="709"/>
        <w:contextualSpacing/>
        <w:jc w:val="both"/>
        <w:rPr>
          <w:rFonts w:ascii="Times New Roman" w:hAnsi="Times New Roman" w:cs="Times New Roman"/>
          <w:spacing w:val="-10"/>
          <w:sz w:val="24"/>
          <w:szCs w:val="24"/>
        </w:rPr>
      </w:pPr>
      <w:r w:rsidRPr="00947935">
        <w:rPr>
          <w:rFonts w:ascii="Times New Roman" w:hAnsi="Times New Roman" w:cs="Times New Roman"/>
          <w:b/>
          <w:spacing w:val="-10"/>
          <w:sz w:val="24"/>
          <w:szCs w:val="24"/>
        </w:rPr>
        <w:t>Дата, время и место рассмотрения Заявок</w:t>
      </w:r>
      <w:r w:rsidRPr="00947935">
        <w:rPr>
          <w:rFonts w:ascii="Times New Roman" w:hAnsi="Times New Roman" w:cs="Times New Roman"/>
          <w:b/>
          <w:color w:val="000000"/>
          <w:spacing w:val="-10"/>
          <w:sz w:val="24"/>
          <w:szCs w:val="24"/>
        </w:rPr>
        <w:t> на участие в продаже</w:t>
      </w:r>
      <w:r w:rsidRPr="00947935">
        <w:rPr>
          <w:rFonts w:ascii="Times New Roman" w:hAnsi="Times New Roman" w:cs="Times New Roman"/>
          <w:b/>
          <w:spacing w:val="-10"/>
          <w:sz w:val="24"/>
          <w:szCs w:val="24"/>
        </w:rPr>
        <w:t>:</w:t>
      </w:r>
      <w:r w:rsidRPr="00947935">
        <w:rPr>
          <w:rFonts w:ascii="Times New Roman" w:hAnsi="Times New Roman" w:cs="Times New Roman"/>
          <w:spacing w:val="-10"/>
          <w:sz w:val="24"/>
          <w:szCs w:val="24"/>
        </w:rPr>
        <w:t xml:space="preserve"> </w:t>
      </w:r>
      <w:r w:rsidR="00CE5EFC">
        <w:rPr>
          <w:rFonts w:ascii="Times New Roman" w:hAnsi="Times New Roman" w:cs="Times New Roman"/>
          <w:b/>
          <w:spacing w:val="-10"/>
          <w:sz w:val="24"/>
          <w:szCs w:val="24"/>
        </w:rPr>
        <w:t>07.0</w:t>
      </w:r>
      <w:r w:rsidR="00DE3345" w:rsidRPr="00DE3345">
        <w:rPr>
          <w:rFonts w:ascii="Times New Roman" w:hAnsi="Times New Roman" w:cs="Times New Roman"/>
          <w:b/>
          <w:spacing w:val="-10"/>
          <w:sz w:val="24"/>
          <w:szCs w:val="24"/>
        </w:rPr>
        <w:t>4</w:t>
      </w:r>
      <w:r w:rsidR="00094485">
        <w:rPr>
          <w:rFonts w:ascii="Times New Roman" w:hAnsi="Times New Roman" w:cs="Times New Roman"/>
          <w:b/>
          <w:spacing w:val="-10"/>
          <w:sz w:val="24"/>
          <w:szCs w:val="24"/>
        </w:rPr>
        <w:t>.2023</w:t>
      </w:r>
      <w:r w:rsidRPr="00947935">
        <w:rPr>
          <w:rFonts w:ascii="Times New Roman" w:hAnsi="Times New Roman" w:cs="Times New Roman"/>
          <w:b/>
          <w:spacing w:val="-10"/>
          <w:sz w:val="24"/>
          <w:szCs w:val="24"/>
        </w:rPr>
        <w:t xml:space="preserve"> г. в 11:00</w:t>
      </w:r>
      <w:r w:rsidRPr="00947935">
        <w:rPr>
          <w:rFonts w:ascii="Times New Roman" w:hAnsi="Times New Roman" w:cs="Times New Roman"/>
          <w:spacing w:val="-10"/>
          <w:sz w:val="24"/>
          <w:szCs w:val="24"/>
        </w:rPr>
        <w:t> (по московскому времени) на Электронной</w:t>
      </w:r>
      <w:r w:rsidRPr="00947935">
        <w:rPr>
          <w:rFonts w:ascii="Times New Roman" w:hAnsi="Times New Roman" w:cs="Times New Roman"/>
          <w:color w:val="000000"/>
          <w:spacing w:val="-10"/>
          <w:sz w:val="24"/>
          <w:szCs w:val="24"/>
        </w:rPr>
        <w:t> </w:t>
      </w:r>
      <w:r w:rsidRPr="00947935">
        <w:rPr>
          <w:rFonts w:ascii="Times New Roman" w:hAnsi="Times New Roman" w:cs="Times New Roman"/>
          <w:spacing w:val="-10"/>
          <w:sz w:val="24"/>
          <w:szCs w:val="24"/>
        </w:rPr>
        <w:t xml:space="preserve">площадке </w:t>
      </w:r>
      <w:hyperlink r:id="rId12" w:history="1">
        <w:r w:rsidRPr="00947935">
          <w:rPr>
            <w:rFonts w:ascii="Times New Roman" w:hAnsi="Times New Roman" w:cs="Times New Roman"/>
            <w:spacing w:val="-10"/>
            <w:sz w:val="24"/>
            <w:szCs w:val="24"/>
            <w:lang w:val="en-US"/>
          </w:rPr>
          <w:t>www</w:t>
        </w:r>
        <w:r w:rsidRPr="00947935">
          <w:rPr>
            <w:rFonts w:ascii="Times New Roman" w:hAnsi="Times New Roman" w:cs="Times New Roman"/>
            <w:spacing w:val="-10"/>
            <w:sz w:val="24"/>
            <w:szCs w:val="24"/>
          </w:rPr>
          <w:t>.</w:t>
        </w:r>
        <w:proofErr w:type="spellStart"/>
        <w:r w:rsidRPr="00947935">
          <w:rPr>
            <w:rFonts w:ascii="Times New Roman" w:hAnsi="Times New Roman" w:cs="Times New Roman"/>
            <w:spacing w:val="-10"/>
            <w:sz w:val="24"/>
            <w:szCs w:val="24"/>
            <w:lang w:val="en-US"/>
          </w:rPr>
          <w:t>etprf</w:t>
        </w:r>
        <w:proofErr w:type="spellEnd"/>
        <w:r w:rsidRPr="00947935">
          <w:rPr>
            <w:rFonts w:ascii="Times New Roman" w:hAnsi="Times New Roman" w:cs="Times New Roman"/>
            <w:spacing w:val="-10"/>
            <w:sz w:val="24"/>
            <w:szCs w:val="24"/>
          </w:rPr>
          <w:t>.</w:t>
        </w:r>
        <w:proofErr w:type="spellStart"/>
        <w:r w:rsidRPr="00947935">
          <w:rPr>
            <w:rFonts w:ascii="Times New Roman" w:hAnsi="Times New Roman" w:cs="Times New Roman"/>
            <w:spacing w:val="-10"/>
            <w:sz w:val="24"/>
            <w:szCs w:val="24"/>
            <w:lang w:val="en-US"/>
          </w:rPr>
          <w:t>ru</w:t>
        </w:r>
        <w:proofErr w:type="spellEnd"/>
      </w:hyperlink>
      <w:r w:rsidRPr="00947935">
        <w:rPr>
          <w:rFonts w:ascii="Times New Roman" w:hAnsi="Times New Roman" w:cs="Times New Roman"/>
          <w:spacing w:val="-10"/>
          <w:sz w:val="24"/>
          <w:szCs w:val="24"/>
        </w:rPr>
        <w:t>.</w:t>
      </w:r>
    </w:p>
    <w:p w14:paraId="599F7795" w14:textId="4F503F63" w:rsidR="00947935" w:rsidRPr="00947935" w:rsidRDefault="00947935" w:rsidP="00947935">
      <w:pPr>
        <w:spacing w:after="0" w:line="240" w:lineRule="auto"/>
        <w:ind w:left="-567" w:firstLine="709"/>
        <w:contextualSpacing/>
        <w:jc w:val="both"/>
        <w:rPr>
          <w:rFonts w:ascii="Times New Roman" w:hAnsi="Times New Roman" w:cs="Times New Roman"/>
          <w:spacing w:val="-10"/>
          <w:sz w:val="24"/>
          <w:szCs w:val="24"/>
        </w:rPr>
      </w:pPr>
      <w:r w:rsidRPr="00947935">
        <w:rPr>
          <w:rFonts w:ascii="Times New Roman" w:hAnsi="Times New Roman" w:cs="Times New Roman"/>
          <w:b/>
          <w:spacing w:val="-10"/>
          <w:sz w:val="24"/>
          <w:szCs w:val="24"/>
        </w:rPr>
        <w:t>Дата, время и место проведения Продажи:</w:t>
      </w:r>
      <w:r w:rsidR="00CE5EFC">
        <w:rPr>
          <w:rFonts w:ascii="Times New Roman" w:hAnsi="Times New Roman" w:cs="Times New Roman"/>
          <w:b/>
          <w:spacing w:val="-10"/>
          <w:sz w:val="24"/>
          <w:szCs w:val="24"/>
        </w:rPr>
        <w:t xml:space="preserve"> 07.0</w:t>
      </w:r>
      <w:r w:rsidR="00DE3345" w:rsidRPr="00DE3345">
        <w:rPr>
          <w:rFonts w:ascii="Times New Roman" w:hAnsi="Times New Roman" w:cs="Times New Roman"/>
          <w:b/>
          <w:spacing w:val="-10"/>
          <w:sz w:val="24"/>
          <w:szCs w:val="24"/>
        </w:rPr>
        <w:t>4</w:t>
      </w:r>
      <w:r w:rsidR="00094485">
        <w:rPr>
          <w:rFonts w:ascii="Times New Roman" w:hAnsi="Times New Roman" w:cs="Times New Roman"/>
          <w:b/>
          <w:spacing w:val="-10"/>
          <w:sz w:val="24"/>
          <w:szCs w:val="24"/>
        </w:rPr>
        <w:t>.2023</w:t>
      </w:r>
      <w:r w:rsidRPr="00947935">
        <w:rPr>
          <w:rFonts w:ascii="Times New Roman" w:hAnsi="Times New Roman" w:cs="Times New Roman"/>
          <w:b/>
          <w:spacing w:val="-10"/>
          <w:sz w:val="24"/>
          <w:szCs w:val="24"/>
        </w:rPr>
        <w:t xml:space="preserve"> г. в 12:00</w:t>
      </w:r>
      <w:r w:rsidRPr="00947935">
        <w:rPr>
          <w:rFonts w:ascii="Times New Roman" w:hAnsi="Times New Roman" w:cs="Times New Roman"/>
          <w:spacing w:val="-10"/>
          <w:sz w:val="24"/>
          <w:szCs w:val="24"/>
        </w:rPr>
        <w:t> (по московскому времени) на Электронной</w:t>
      </w:r>
      <w:r w:rsidRPr="00947935">
        <w:rPr>
          <w:rFonts w:ascii="Times New Roman" w:hAnsi="Times New Roman" w:cs="Times New Roman"/>
          <w:color w:val="000000"/>
          <w:spacing w:val="-10"/>
          <w:sz w:val="24"/>
          <w:szCs w:val="24"/>
        </w:rPr>
        <w:t> </w:t>
      </w:r>
      <w:r w:rsidRPr="00947935">
        <w:rPr>
          <w:rFonts w:ascii="Times New Roman" w:hAnsi="Times New Roman" w:cs="Times New Roman"/>
          <w:spacing w:val="-10"/>
          <w:sz w:val="24"/>
          <w:szCs w:val="24"/>
        </w:rPr>
        <w:t xml:space="preserve">площадке </w:t>
      </w:r>
      <w:hyperlink r:id="rId13" w:history="1">
        <w:r w:rsidRPr="00947935">
          <w:rPr>
            <w:rFonts w:ascii="Times New Roman" w:hAnsi="Times New Roman" w:cs="Times New Roman"/>
            <w:spacing w:val="-10"/>
            <w:sz w:val="24"/>
            <w:szCs w:val="24"/>
            <w:lang w:val="en-US"/>
          </w:rPr>
          <w:t>www</w:t>
        </w:r>
        <w:r w:rsidRPr="00947935">
          <w:rPr>
            <w:rFonts w:ascii="Times New Roman" w:hAnsi="Times New Roman" w:cs="Times New Roman"/>
            <w:spacing w:val="-10"/>
            <w:sz w:val="24"/>
            <w:szCs w:val="24"/>
          </w:rPr>
          <w:t>.</w:t>
        </w:r>
        <w:proofErr w:type="spellStart"/>
        <w:r w:rsidRPr="00947935">
          <w:rPr>
            <w:rFonts w:ascii="Times New Roman" w:hAnsi="Times New Roman" w:cs="Times New Roman"/>
            <w:spacing w:val="-10"/>
            <w:sz w:val="24"/>
            <w:szCs w:val="24"/>
            <w:lang w:val="en-US"/>
          </w:rPr>
          <w:t>etprf</w:t>
        </w:r>
        <w:proofErr w:type="spellEnd"/>
        <w:r w:rsidRPr="00947935">
          <w:rPr>
            <w:rFonts w:ascii="Times New Roman" w:hAnsi="Times New Roman" w:cs="Times New Roman"/>
            <w:spacing w:val="-10"/>
            <w:sz w:val="24"/>
            <w:szCs w:val="24"/>
          </w:rPr>
          <w:t>.</w:t>
        </w:r>
        <w:proofErr w:type="spellStart"/>
        <w:r w:rsidRPr="00947935">
          <w:rPr>
            <w:rFonts w:ascii="Times New Roman" w:hAnsi="Times New Roman" w:cs="Times New Roman"/>
            <w:spacing w:val="-10"/>
            <w:sz w:val="24"/>
            <w:szCs w:val="24"/>
            <w:lang w:val="en-US"/>
          </w:rPr>
          <w:t>ru</w:t>
        </w:r>
        <w:proofErr w:type="spellEnd"/>
      </w:hyperlink>
      <w:r w:rsidRPr="00947935">
        <w:rPr>
          <w:rFonts w:ascii="Times New Roman" w:hAnsi="Times New Roman" w:cs="Times New Roman"/>
          <w:spacing w:val="-10"/>
          <w:sz w:val="24"/>
          <w:szCs w:val="24"/>
        </w:rPr>
        <w:t>.</w:t>
      </w:r>
      <w:r>
        <w:rPr>
          <w:rFonts w:ascii="Times New Roman" w:hAnsi="Times New Roman" w:cs="Times New Roman"/>
          <w:spacing w:val="-10"/>
          <w:sz w:val="24"/>
          <w:szCs w:val="24"/>
        </w:rPr>
        <w:t>».</w:t>
      </w:r>
      <w:bookmarkEnd w:id="1"/>
      <w:bookmarkEnd w:id="2"/>
      <w:bookmarkEnd w:id="3"/>
    </w:p>
    <w:sectPr w:rsidR="00947935" w:rsidRPr="00947935" w:rsidSect="001A683D">
      <w:headerReference w:type="even" r:id="rId14"/>
      <w:footerReference w:type="default" r:id="rId15"/>
      <w:pgSz w:w="11906" w:h="16838" w:code="9"/>
      <w:pgMar w:top="993" w:right="851" w:bottom="851" w:left="1701"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2074C" w14:textId="77777777" w:rsidR="004224A0" w:rsidRDefault="004224A0" w:rsidP="00404427">
      <w:pPr>
        <w:spacing w:after="0" w:line="240" w:lineRule="auto"/>
      </w:pPr>
      <w:r>
        <w:separator/>
      </w:r>
    </w:p>
  </w:endnote>
  <w:endnote w:type="continuationSeparator" w:id="0">
    <w:p w14:paraId="2962BFE9" w14:textId="77777777" w:rsidR="004224A0" w:rsidRDefault="004224A0"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70B44" w14:textId="2850163D" w:rsidR="00947935" w:rsidRDefault="00947935">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2329B" w14:textId="3A2939F2" w:rsidR="00C4149D" w:rsidRDefault="00C4149D"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29E1D" w14:textId="77777777" w:rsidR="004224A0" w:rsidRDefault="004224A0" w:rsidP="00404427">
      <w:pPr>
        <w:spacing w:after="0" w:line="240" w:lineRule="auto"/>
      </w:pPr>
      <w:r>
        <w:separator/>
      </w:r>
    </w:p>
  </w:footnote>
  <w:footnote w:type="continuationSeparator" w:id="0">
    <w:p w14:paraId="0B344B63" w14:textId="77777777" w:rsidR="004224A0" w:rsidRDefault="004224A0"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F765" w14:textId="77777777" w:rsidR="00C4149D" w:rsidRDefault="00C4149D">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31ECF81" w14:textId="77777777" w:rsidR="00C4149D" w:rsidRDefault="00C4149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F1F66" w14:textId="77777777" w:rsidR="00C4149D" w:rsidRDefault="00C4149D">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18F438B7" w14:textId="77777777" w:rsidR="00C4149D" w:rsidRDefault="00C4149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B94A48"/>
    <w:multiLevelType w:val="hybridMultilevel"/>
    <w:tmpl w:val="351833EE"/>
    <w:lvl w:ilvl="0" w:tplc="BC9E87A6">
      <w:start w:val="1"/>
      <w:numFmt w:val="upperRoman"/>
      <w:lvlText w:val="РАЗДЕЛ %1."/>
      <w:lvlJc w:val="left"/>
      <w:pPr>
        <w:tabs>
          <w:tab w:val="num" w:pos="9830"/>
        </w:tabs>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D848DC"/>
    <w:multiLevelType w:val="multilevel"/>
    <w:tmpl w:val="798EBD84"/>
    <w:lvl w:ilvl="0">
      <w:start w:val="1"/>
      <w:numFmt w:val="decimal"/>
      <w:lvlText w:val="%1."/>
      <w:lvlJc w:val="left"/>
      <w:pPr>
        <w:ind w:left="927" w:hanging="360"/>
      </w:pPr>
      <w:rPr>
        <w:rFonts w:hint="default"/>
      </w:rPr>
    </w:lvl>
    <w:lvl w:ilvl="1">
      <w:start w:val="1"/>
      <w:numFmt w:val="decimal"/>
      <w:isLgl/>
      <w:lvlText w:val="%1.%2."/>
      <w:lvlJc w:val="left"/>
      <w:pPr>
        <w:ind w:left="2972" w:hanging="420"/>
      </w:pPr>
      <w:rPr>
        <w:rFonts w:hint="default"/>
        <w:b/>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5" w15:restartNumberingAfterBreak="0">
    <w:nsid w:val="0BA91425"/>
    <w:multiLevelType w:val="multilevel"/>
    <w:tmpl w:val="2BCCA85C"/>
    <w:lvl w:ilvl="0">
      <w:start w:val="13"/>
      <w:numFmt w:val="decimal"/>
      <w:lvlText w:val="%1."/>
      <w:lvlJc w:val="left"/>
      <w:pPr>
        <w:ind w:left="405" w:hanging="405"/>
      </w:pPr>
      <w:rPr>
        <w:rFonts w:hint="default"/>
      </w:rPr>
    </w:lvl>
    <w:lvl w:ilvl="1">
      <w:start w:val="9"/>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5145680"/>
    <w:multiLevelType w:val="multilevel"/>
    <w:tmpl w:val="4388137C"/>
    <w:lvl w:ilvl="0">
      <w:start w:val="1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65E460C"/>
    <w:multiLevelType w:val="multilevel"/>
    <w:tmpl w:val="E23802B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30C32FE"/>
    <w:multiLevelType w:val="multilevel"/>
    <w:tmpl w:val="D1BE1F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310F30"/>
    <w:multiLevelType w:val="multilevel"/>
    <w:tmpl w:val="CA0226A4"/>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2BA514D1"/>
    <w:multiLevelType w:val="multilevel"/>
    <w:tmpl w:val="74568CCA"/>
    <w:lvl w:ilvl="0">
      <w:start w:val="1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0" w15:restartNumberingAfterBreak="0">
    <w:nsid w:val="34391DC1"/>
    <w:multiLevelType w:val="multilevel"/>
    <w:tmpl w:val="F8D483F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36D307E1"/>
    <w:multiLevelType w:val="hybridMultilevel"/>
    <w:tmpl w:val="53A0B0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3"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1"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FC724B2"/>
    <w:multiLevelType w:val="multilevel"/>
    <w:tmpl w:val="186E972A"/>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ascii="Times New Roman" w:hAnsi="Times New Roman" w:cs="Times New Roman" w:hint="default"/>
        <w:b w:val="0"/>
        <w:color w:val="auto"/>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4" w15:restartNumberingAfterBreak="0">
    <w:nsid w:val="655C5005"/>
    <w:multiLevelType w:val="multilevel"/>
    <w:tmpl w:val="45C87940"/>
    <w:lvl w:ilvl="0">
      <w:start w:val="13"/>
      <w:numFmt w:val="decimal"/>
      <w:lvlText w:val="%1."/>
      <w:lvlJc w:val="left"/>
      <w:pPr>
        <w:ind w:left="405" w:hanging="405"/>
      </w:pPr>
      <w:rPr>
        <w:rFonts w:hint="default"/>
      </w:rPr>
    </w:lvl>
    <w:lvl w:ilvl="1">
      <w:start w:val="8"/>
      <w:numFmt w:val="decimal"/>
      <w:lvlText w:val="%1.%2."/>
      <w:lvlJc w:val="left"/>
      <w:pPr>
        <w:ind w:left="1392" w:hanging="405"/>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336" w:hanging="1440"/>
      </w:pPr>
      <w:rPr>
        <w:rFonts w:hint="default"/>
      </w:rPr>
    </w:lvl>
  </w:abstractNum>
  <w:abstractNum w:abstractNumId="35"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F9D2606"/>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1"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25"/>
  </w:num>
  <w:num w:numId="3">
    <w:abstractNumId w:val="32"/>
  </w:num>
  <w:num w:numId="4">
    <w:abstractNumId w:val="17"/>
  </w:num>
  <w:num w:numId="5">
    <w:abstractNumId w:val="1"/>
  </w:num>
  <w:num w:numId="6">
    <w:abstractNumId w:val="18"/>
  </w:num>
  <w:num w:numId="7">
    <w:abstractNumId w:val="4"/>
  </w:num>
  <w:num w:numId="8">
    <w:abstractNumId w:val="7"/>
  </w:num>
  <w:num w:numId="9">
    <w:abstractNumId w:val="41"/>
  </w:num>
  <w:num w:numId="10">
    <w:abstractNumId w:val="24"/>
  </w:num>
  <w:num w:numId="11">
    <w:abstractNumId w:val="6"/>
  </w:num>
  <w:num w:numId="12">
    <w:abstractNumId w:val="23"/>
  </w:num>
  <w:num w:numId="13">
    <w:abstractNumId w:val="28"/>
  </w:num>
  <w:num w:numId="14">
    <w:abstractNumId w:val="26"/>
  </w:num>
  <w:num w:numId="15">
    <w:abstractNumId w:val="15"/>
  </w:num>
  <w:num w:numId="16">
    <w:abstractNumId w:val="27"/>
  </w:num>
  <w:num w:numId="17">
    <w:abstractNumId w:val="37"/>
  </w:num>
  <w:num w:numId="18">
    <w:abstractNumId w:val="29"/>
  </w:num>
  <w:num w:numId="19">
    <w:abstractNumId w:val="39"/>
  </w:num>
  <w:num w:numId="20">
    <w:abstractNumId w:val="8"/>
  </w:num>
  <w:num w:numId="21">
    <w:abstractNumId w:val="9"/>
  </w:num>
  <w:num w:numId="22">
    <w:abstractNumId w:val="31"/>
  </w:num>
  <w:num w:numId="23">
    <w:abstractNumId w:val="0"/>
  </w:num>
  <w:num w:numId="24">
    <w:abstractNumId w:val="16"/>
  </w:num>
  <w:num w:numId="25">
    <w:abstractNumId w:val="30"/>
  </w:num>
  <w:num w:numId="26">
    <w:abstractNumId w:val="22"/>
  </w:num>
  <w:num w:numId="27">
    <w:abstractNumId w:val="33"/>
  </w:num>
  <w:num w:numId="28">
    <w:abstractNumId w:val="19"/>
  </w:num>
  <w:num w:numId="29">
    <w:abstractNumId w:val="36"/>
  </w:num>
  <w:num w:numId="30">
    <w:abstractNumId w:val="40"/>
  </w:num>
  <w:num w:numId="31">
    <w:abstractNumId w:val="35"/>
  </w:num>
  <w:num w:numId="32">
    <w:abstractNumId w:val="21"/>
  </w:num>
  <w:num w:numId="33">
    <w:abstractNumId w:val="2"/>
  </w:num>
  <w:num w:numId="34">
    <w:abstractNumId w:val="11"/>
  </w:num>
  <w:num w:numId="35">
    <w:abstractNumId w:val="38"/>
  </w:num>
  <w:num w:numId="36">
    <w:abstractNumId w:val="12"/>
  </w:num>
  <w:num w:numId="37">
    <w:abstractNumId w:val="20"/>
  </w:num>
  <w:num w:numId="38">
    <w:abstractNumId w:val="5"/>
  </w:num>
  <w:num w:numId="39">
    <w:abstractNumId w:val="13"/>
  </w:num>
  <w:num w:numId="40">
    <w:abstractNumId w:val="14"/>
  </w:num>
  <w:num w:numId="41">
    <w:abstractNumId w:val="10"/>
  </w:num>
  <w:num w:numId="42">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1AB9"/>
    <w:rsid w:val="00002390"/>
    <w:rsid w:val="0000322D"/>
    <w:rsid w:val="00003AEF"/>
    <w:rsid w:val="0000612E"/>
    <w:rsid w:val="000062BF"/>
    <w:rsid w:val="00007B6C"/>
    <w:rsid w:val="00010A7F"/>
    <w:rsid w:val="00016290"/>
    <w:rsid w:val="00020A66"/>
    <w:rsid w:val="00027162"/>
    <w:rsid w:val="000501C5"/>
    <w:rsid w:val="00061110"/>
    <w:rsid w:val="00061630"/>
    <w:rsid w:val="0006421C"/>
    <w:rsid w:val="00067AA2"/>
    <w:rsid w:val="00071F95"/>
    <w:rsid w:val="000755B2"/>
    <w:rsid w:val="00083137"/>
    <w:rsid w:val="000868DE"/>
    <w:rsid w:val="00094485"/>
    <w:rsid w:val="000947AB"/>
    <w:rsid w:val="000A651F"/>
    <w:rsid w:val="000B2C13"/>
    <w:rsid w:val="000C5677"/>
    <w:rsid w:val="000D3DFC"/>
    <w:rsid w:val="000D72A9"/>
    <w:rsid w:val="000E47E8"/>
    <w:rsid w:val="000E543C"/>
    <w:rsid w:val="000F1916"/>
    <w:rsid w:val="000F1CF0"/>
    <w:rsid w:val="001006BA"/>
    <w:rsid w:val="0010549B"/>
    <w:rsid w:val="00111DE2"/>
    <w:rsid w:val="00121E9C"/>
    <w:rsid w:val="00125895"/>
    <w:rsid w:val="001261C7"/>
    <w:rsid w:val="00134621"/>
    <w:rsid w:val="00137E4F"/>
    <w:rsid w:val="00145F3B"/>
    <w:rsid w:val="0014791D"/>
    <w:rsid w:val="00151CD2"/>
    <w:rsid w:val="00154C18"/>
    <w:rsid w:val="001553DC"/>
    <w:rsid w:val="0016538D"/>
    <w:rsid w:val="00172E74"/>
    <w:rsid w:val="0017500D"/>
    <w:rsid w:val="001801F0"/>
    <w:rsid w:val="00180A6C"/>
    <w:rsid w:val="00181482"/>
    <w:rsid w:val="00182F58"/>
    <w:rsid w:val="001A1637"/>
    <w:rsid w:val="001A5A36"/>
    <w:rsid w:val="001A683D"/>
    <w:rsid w:val="001B2227"/>
    <w:rsid w:val="001B4FC3"/>
    <w:rsid w:val="001D6E6F"/>
    <w:rsid w:val="001E0EED"/>
    <w:rsid w:val="001F4710"/>
    <w:rsid w:val="001F4D09"/>
    <w:rsid w:val="001F52C0"/>
    <w:rsid w:val="001F663C"/>
    <w:rsid w:val="002016C1"/>
    <w:rsid w:val="002047D3"/>
    <w:rsid w:val="00204E18"/>
    <w:rsid w:val="00210907"/>
    <w:rsid w:val="00213A46"/>
    <w:rsid w:val="00217AF3"/>
    <w:rsid w:val="0022333F"/>
    <w:rsid w:val="00227F0B"/>
    <w:rsid w:val="0023259D"/>
    <w:rsid w:val="00251160"/>
    <w:rsid w:val="002558B6"/>
    <w:rsid w:val="002566E8"/>
    <w:rsid w:val="002646B4"/>
    <w:rsid w:val="002741CA"/>
    <w:rsid w:val="00274B59"/>
    <w:rsid w:val="00275FBB"/>
    <w:rsid w:val="00277943"/>
    <w:rsid w:val="00293FD6"/>
    <w:rsid w:val="002A2864"/>
    <w:rsid w:val="002A32AA"/>
    <w:rsid w:val="002A42B9"/>
    <w:rsid w:val="002A6444"/>
    <w:rsid w:val="002B72BB"/>
    <w:rsid w:val="002B7C99"/>
    <w:rsid w:val="002C0AB7"/>
    <w:rsid w:val="002C727D"/>
    <w:rsid w:val="002D0175"/>
    <w:rsid w:val="002D6366"/>
    <w:rsid w:val="002E15B0"/>
    <w:rsid w:val="002E3C55"/>
    <w:rsid w:val="002E3EA4"/>
    <w:rsid w:val="002E7E54"/>
    <w:rsid w:val="002F13B4"/>
    <w:rsid w:val="002F3915"/>
    <w:rsid w:val="002F3CEB"/>
    <w:rsid w:val="002F6574"/>
    <w:rsid w:val="003009CC"/>
    <w:rsid w:val="0030210D"/>
    <w:rsid w:val="00304DB2"/>
    <w:rsid w:val="00310D93"/>
    <w:rsid w:val="003124BA"/>
    <w:rsid w:val="00313661"/>
    <w:rsid w:val="00325663"/>
    <w:rsid w:val="00331D8F"/>
    <w:rsid w:val="00332C49"/>
    <w:rsid w:val="003372F2"/>
    <w:rsid w:val="00350A59"/>
    <w:rsid w:val="00352C29"/>
    <w:rsid w:val="00353A69"/>
    <w:rsid w:val="00354D91"/>
    <w:rsid w:val="00361D67"/>
    <w:rsid w:val="00364C40"/>
    <w:rsid w:val="00385089"/>
    <w:rsid w:val="0038784A"/>
    <w:rsid w:val="003903B6"/>
    <w:rsid w:val="003921DF"/>
    <w:rsid w:val="00394AE4"/>
    <w:rsid w:val="00394C3F"/>
    <w:rsid w:val="00397F3D"/>
    <w:rsid w:val="003A317E"/>
    <w:rsid w:val="003B0B16"/>
    <w:rsid w:val="003B107E"/>
    <w:rsid w:val="003B2EC4"/>
    <w:rsid w:val="003C06C3"/>
    <w:rsid w:val="003C5F73"/>
    <w:rsid w:val="003D2416"/>
    <w:rsid w:val="003E19CE"/>
    <w:rsid w:val="003E1FB1"/>
    <w:rsid w:val="003F29FD"/>
    <w:rsid w:val="003F5EC4"/>
    <w:rsid w:val="0040135F"/>
    <w:rsid w:val="00404427"/>
    <w:rsid w:val="004105B1"/>
    <w:rsid w:val="004175C1"/>
    <w:rsid w:val="0041786F"/>
    <w:rsid w:val="004224A0"/>
    <w:rsid w:val="0042633E"/>
    <w:rsid w:val="004473EE"/>
    <w:rsid w:val="004500E0"/>
    <w:rsid w:val="00457B85"/>
    <w:rsid w:val="00460039"/>
    <w:rsid w:val="00460536"/>
    <w:rsid w:val="004634B6"/>
    <w:rsid w:val="00465D20"/>
    <w:rsid w:val="00467ED1"/>
    <w:rsid w:val="004A0568"/>
    <w:rsid w:val="004A4020"/>
    <w:rsid w:val="004B11F6"/>
    <w:rsid w:val="004B2C55"/>
    <w:rsid w:val="004B62EC"/>
    <w:rsid w:val="004C0069"/>
    <w:rsid w:val="004C5FE8"/>
    <w:rsid w:val="004D3A66"/>
    <w:rsid w:val="004E1A00"/>
    <w:rsid w:val="004E489B"/>
    <w:rsid w:val="004E50B6"/>
    <w:rsid w:val="004E56D3"/>
    <w:rsid w:val="004F67CA"/>
    <w:rsid w:val="005021A0"/>
    <w:rsid w:val="005036C6"/>
    <w:rsid w:val="00504906"/>
    <w:rsid w:val="00520571"/>
    <w:rsid w:val="0052210B"/>
    <w:rsid w:val="00526A55"/>
    <w:rsid w:val="005436DA"/>
    <w:rsid w:val="0055098F"/>
    <w:rsid w:val="005534EB"/>
    <w:rsid w:val="0056097E"/>
    <w:rsid w:val="00562D70"/>
    <w:rsid w:val="00566125"/>
    <w:rsid w:val="0057039D"/>
    <w:rsid w:val="00573A1D"/>
    <w:rsid w:val="00573A3F"/>
    <w:rsid w:val="00575A1C"/>
    <w:rsid w:val="00576177"/>
    <w:rsid w:val="00576E65"/>
    <w:rsid w:val="00582E63"/>
    <w:rsid w:val="00584697"/>
    <w:rsid w:val="00592C6E"/>
    <w:rsid w:val="005939B9"/>
    <w:rsid w:val="00596197"/>
    <w:rsid w:val="005A1627"/>
    <w:rsid w:val="005A4586"/>
    <w:rsid w:val="005B056D"/>
    <w:rsid w:val="005B2C3E"/>
    <w:rsid w:val="005D72F7"/>
    <w:rsid w:val="005D777A"/>
    <w:rsid w:val="005E0972"/>
    <w:rsid w:val="005E519C"/>
    <w:rsid w:val="005E5422"/>
    <w:rsid w:val="005F2D2B"/>
    <w:rsid w:val="006016A8"/>
    <w:rsid w:val="0060521D"/>
    <w:rsid w:val="00611A9D"/>
    <w:rsid w:val="00621B17"/>
    <w:rsid w:val="0062325A"/>
    <w:rsid w:val="00623D7A"/>
    <w:rsid w:val="006317B8"/>
    <w:rsid w:val="00632682"/>
    <w:rsid w:val="00640C42"/>
    <w:rsid w:val="00653252"/>
    <w:rsid w:val="00654DA2"/>
    <w:rsid w:val="00656F64"/>
    <w:rsid w:val="006577AE"/>
    <w:rsid w:val="00665D7B"/>
    <w:rsid w:val="00673ED5"/>
    <w:rsid w:val="00683637"/>
    <w:rsid w:val="0069041A"/>
    <w:rsid w:val="0069633C"/>
    <w:rsid w:val="006973FF"/>
    <w:rsid w:val="006A1834"/>
    <w:rsid w:val="006A6C22"/>
    <w:rsid w:val="006A74E1"/>
    <w:rsid w:val="006B0A75"/>
    <w:rsid w:val="006B648D"/>
    <w:rsid w:val="006B6C71"/>
    <w:rsid w:val="006C42C4"/>
    <w:rsid w:val="006C4A13"/>
    <w:rsid w:val="006C4C63"/>
    <w:rsid w:val="006D4871"/>
    <w:rsid w:val="006D5114"/>
    <w:rsid w:val="006D7236"/>
    <w:rsid w:val="006F6DF3"/>
    <w:rsid w:val="006F718E"/>
    <w:rsid w:val="0070068E"/>
    <w:rsid w:val="00712E03"/>
    <w:rsid w:val="00722AA2"/>
    <w:rsid w:val="00724D16"/>
    <w:rsid w:val="007278D8"/>
    <w:rsid w:val="0073625E"/>
    <w:rsid w:val="00737065"/>
    <w:rsid w:val="00740BFE"/>
    <w:rsid w:val="007467D2"/>
    <w:rsid w:val="007520A9"/>
    <w:rsid w:val="00753695"/>
    <w:rsid w:val="00762B87"/>
    <w:rsid w:val="007643F4"/>
    <w:rsid w:val="0077194D"/>
    <w:rsid w:val="007765B1"/>
    <w:rsid w:val="00783676"/>
    <w:rsid w:val="00790E1D"/>
    <w:rsid w:val="007B0877"/>
    <w:rsid w:val="007B2F35"/>
    <w:rsid w:val="007B7685"/>
    <w:rsid w:val="007C6757"/>
    <w:rsid w:val="007D45D7"/>
    <w:rsid w:val="007D6F1D"/>
    <w:rsid w:val="007E2D66"/>
    <w:rsid w:val="007E305B"/>
    <w:rsid w:val="007E3AA6"/>
    <w:rsid w:val="007E4F74"/>
    <w:rsid w:val="007E6524"/>
    <w:rsid w:val="007F3A8E"/>
    <w:rsid w:val="00801C91"/>
    <w:rsid w:val="0080572A"/>
    <w:rsid w:val="00806F01"/>
    <w:rsid w:val="008138D7"/>
    <w:rsid w:val="008138DE"/>
    <w:rsid w:val="00817761"/>
    <w:rsid w:val="00823CC0"/>
    <w:rsid w:val="00823E81"/>
    <w:rsid w:val="0083675E"/>
    <w:rsid w:val="00857772"/>
    <w:rsid w:val="00857FE7"/>
    <w:rsid w:val="008635D7"/>
    <w:rsid w:val="008643F8"/>
    <w:rsid w:val="00865C6B"/>
    <w:rsid w:val="008708B0"/>
    <w:rsid w:val="0087124C"/>
    <w:rsid w:val="0087271F"/>
    <w:rsid w:val="0088002E"/>
    <w:rsid w:val="008830CD"/>
    <w:rsid w:val="00896CA6"/>
    <w:rsid w:val="0089710A"/>
    <w:rsid w:val="008973FC"/>
    <w:rsid w:val="008B4E5D"/>
    <w:rsid w:val="008E5FBD"/>
    <w:rsid w:val="008F2D9E"/>
    <w:rsid w:val="008F489D"/>
    <w:rsid w:val="008F7A04"/>
    <w:rsid w:val="00901EC1"/>
    <w:rsid w:val="0091443C"/>
    <w:rsid w:val="00915AE2"/>
    <w:rsid w:val="00932E1A"/>
    <w:rsid w:val="00936558"/>
    <w:rsid w:val="00946022"/>
    <w:rsid w:val="0094634D"/>
    <w:rsid w:val="00947935"/>
    <w:rsid w:val="00950ADE"/>
    <w:rsid w:val="00962E8D"/>
    <w:rsid w:val="00963CDA"/>
    <w:rsid w:val="0096583A"/>
    <w:rsid w:val="00984551"/>
    <w:rsid w:val="0098782E"/>
    <w:rsid w:val="00996B63"/>
    <w:rsid w:val="009A1FB1"/>
    <w:rsid w:val="009B1E4E"/>
    <w:rsid w:val="009B6327"/>
    <w:rsid w:val="009B73C9"/>
    <w:rsid w:val="009C0501"/>
    <w:rsid w:val="009C44F9"/>
    <w:rsid w:val="009D2006"/>
    <w:rsid w:val="009D3DCF"/>
    <w:rsid w:val="009E1D46"/>
    <w:rsid w:val="009F2202"/>
    <w:rsid w:val="009F2872"/>
    <w:rsid w:val="009F78A6"/>
    <w:rsid w:val="00A00E42"/>
    <w:rsid w:val="00A06ED2"/>
    <w:rsid w:val="00A16059"/>
    <w:rsid w:val="00A25511"/>
    <w:rsid w:val="00A26FC9"/>
    <w:rsid w:val="00A307EF"/>
    <w:rsid w:val="00A349DB"/>
    <w:rsid w:val="00A3539C"/>
    <w:rsid w:val="00A620BB"/>
    <w:rsid w:val="00A6424D"/>
    <w:rsid w:val="00A65480"/>
    <w:rsid w:val="00A66E47"/>
    <w:rsid w:val="00A732A7"/>
    <w:rsid w:val="00A8146C"/>
    <w:rsid w:val="00A84DA5"/>
    <w:rsid w:val="00A85FA5"/>
    <w:rsid w:val="00A8679A"/>
    <w:rsid w:val="00A9164B"/>
    <w:rsid w:val="00A9417B"/>
    <w:rsid w:val="00A96D7F"/>
    <w:rsid w:val="00AA1D5E"/>
    <w:rsid w:val="00AB3F52"/>
    <w:rsid w:val="00AC286C"/>
    <w:rsid w:val="00AC3DB3"/>
    <w:rsid w:val="00AC627D"/>
    <w:rsid w:val="00AC6499"/>
    <w:rsid w:val="00AE1345"/>
    <w:rsid w:val="00AE56B1"/>
    <w:rsid w:val="00AE760A"/>
    <w:rsid w:val="00AE7AC7"/>
    <w:rsid w:val="00AE7D42"/>
    <w:rsid w:val="00AF6B7C"/>
    <w:rsid w:val="00B03C4C"/>
    <w:rsid w:val="00B03E39"/>
    <w:rsid w:val="00B23029"/>
    <w:rsid w:val="00B25720"/>
    <w:rsid w:val="00B25B6F"/>
    <w:rsid w:val="00B413BB"/>
    <w:rsid w:val="00B52533"/>
    <w:rsid w:val="00B53928"/>
    <w:rsid w:val="00B54A55"/>
    <w:rsid w:val="00B55C5D"/>
    <w:rsid w:val="00B57426"/>
    <w:rsid w:val="00B57CFB"/>
    <w:rsid w:val="00B6140A"/>
    <w:rsid w:val="00B628A6"/>
    <w:rsid w:val="00B72EAA"/>
    <w:rsid w:val="00B94F93"/>
    <w:rsid w:val="00B97DD4"/>
    <w:rsid w:val="00BA24CE"/>
    <w:rsid w:val="00BA42D7"/>
    <w:rsid w:val="00BA6331"/>
    <w:rsid w:val="00BB24DE"/>
    <w:rsid w:val="00BB56F7"/>
    <w:rsid w:val="00BC27BB"/>
    <w:rsid w:val="00BC3E51"/>
    <w:rsid w:val="00BC4550"/>
    <w:rsid w:val="00BC625F"/>
    <w:rsid w:val="00BD0BA6"/>
    <w:rsid w:val="00BD6256"/>
    <w:rsid w:val="00BD6DD7"/>
    <w:rsid w:val="00BD6EED"/>
    <w:rsid w:val="00BE0DCD"/>
    <w:rsid w:val="00BE18E5"/>
    <w:rsid w:val="00BE7766"/>
    <w:rsid w:val="00BF0FD0"/>
    <w:rsid w:val="00BF1794"/>
    <w:rsid w:val="00BF40F0"/>
    <w:rsid w:val="00C01122"/>
    <w:rsid w:val="00C03DB7"/>
    <w:rsid w:val="00C1206D"/>
    <w:rsid w:val="00C14396"/>
    <w:rsid w:val="00C25D88"/>
    <w:rsid w:val="00C4149D"/>
    <w:rsid w:val="00C44DC6"/>
    <w:rsid w:val="00C55DA8"/>
    <w:rsid w:val="00C609A8"/>
    <w:rsid w:val="00C70A0F"/>
    <w:rsid w:val="00C744DD"/>
    <w:rsid w:val="00C802B5"/>
    <w:rsid w:val="00CA0EB8"/>
    <w:rsid w:val="00CA6D0C"/>
    <w:rsid w:val="00CC7BC3"/>
    <w:rsid w:val="00CD175A"/>
    <w:rsid w:val="00CE5EFC"/>
    <w:rsid w:val="00CF5B9A"/>
    <w:rsid w:val="00D00157"/>
    <w:rsid w:val="00D12FE5"/>
    <w:rsid w:val="00D1361E"/>
    <w:rsid w:val="00D172EB"/>
    <w:rsid w:val="00D35463"/>
    <w:rsid w:val="00D35977"/>
    <w:rsid w:val="00D37FD7"/>
    <w:rsid w:val="00D4640D"/>
    <w:rsid w:val="00D46966"/>
    <w:rsid w:val="00D47DC1"/>
    <w:rsid w:val="00D569BA"/>
    <w:rsid w:val="00D60451"/>
    <w:rsid w:val="00D6753E"/>
    <w:rsid w:val="00D710B5"/>
    <w:rsid w:val="00D73E85"/>
    <w:rsid w:val="00D826D0"/>
    <w:rsid w:val="00D82D31"/>
    <w:rsid w:val="00D831C9"/>
    <w:rsid w:val="00D835FA"/>
    <w:rsid w:val="00D87BDC"/>
    <w:rsid w:val="00D916F0"/>
    <w:rsid w:val="00D94C13"/>
    <w:rsid w:val="00DB4D06"/>
    <w:rsid w:val="00DB6A9B"/>
    <w:rsid w:val="00DC0ED2"/>
    <w:rsid w:val="00DC296D"/>
    <w:rsid w:val="00DC47C7"/>
    <w:rsid w:val="00DC683B"/>
    <w:rsid w:val="00DE27CE"/>
    <w:rsid w:val="00DE3345"/>
    <w:rsid w:val="00DF3D44"/>
    <w:rsid w:val="00DF3E9A"/>
    <w:rsid w:val="00DF742D"/>
    <w:rsid w:val="00E015D2"/>
    <w:rsid w:val="00E03D46"/>
    <w:rsid w:val="00E06F3C"/>
    <w:rsid w:val="00E11093"/>
    <w:rsid w:val="00E11B59"/>
    <w:rsid w:val="00E1520B"/>
    <w:rsid w:val="00E25756"/>
    <w:rsid w:val="00E375E8"/>
    <w:rsid w:val="00E430D0"/>
    <w:rsid w:val="00E47AA8"/>
    <w:rsid w:val="00E55118"/>
    <w:rsid w:val="00E552DA"/>
    <w:rsid w:val="00E6286E"/>
    <w:rsid w:val="00E652A5"/>
    <w:rsid w:val="00E667DC"/>
    <w:rsid w:val="00E67396"/>
    <w:rsid w:val="00E67E53"/>
    <w:rsid w:val="00E77471"/>
    <w:rsid w:val="00EB5600"/>
    <w:rsid w:val="00EC2410"/>
    <w:rsid w:val="00EC55E2"/>
    <w:rsid w:val="00ED11C8"/>
    <w:rsid w:val="00ED28CD"/>
    <w:rsid w:val="00ED5222"/>
    <w:rsid w:val="00EE12E7"/>
    <w:rsid w:val="00EE4775"/>
    <w:rsid w:val="00EE4D44"/>
    <w:rsid w:val="00EF2E00"/>
    <w:rsid w:val="00EF2EC8"/>
    <w:rsid w:val="00F06385"/>
    <w:rsid w:val="00F076A3"/>
    <w:rsid w:val="00F13FCA"/>
    <w:rsid w:val="00F214B8"/>
    <w:rsid w:val="00F30823"/>
    <w:rsid w:val="00F32A9C"/>
    <w:rsid w:val="00F33C01"/>
    <w:rsid w:val="00F357A9"/>
    <w:rsid w:val="00F35BEA"/>
    <w:rsid w:val="00F35F45"/>
    <w:rsid w:val="00F36FFA"/>
    <w:rsid w:val="00F37959"/>
    <w:rsid w:val="00F43BA1"/>
    <w:rsid w:val="00F474B6"/>
    <w:rsid w:val="00F64B27"/>
    <w:rsid w:val="00F65ACC"/>
    <w:rsid w:val="00F67D6D"/>
    <w:rsid w:val="00F707FC"/>
    <w:rsid w:val="00F77DD3"/>
    <w:rsid w:val="00F80E34"/>
    <w:rsid w:val="00F82B71"/>
    <w:rsid w:val="00F92939"/>
    <w:rsid w:val="00F95299"/>
    <w:rsid w:val="00FA5545"/>
    <w:rsid w:val="00FA6485"/>
    <w:rsid w:val="00FB21BD"/>
    <w:rsid w:val="00FC006B"/>
    <w:rsid w:val="00FC1FAD"/>
    <w:rsid w:val="00FC3339"/>
    <w:rsid w:val="00FD2935"/>
    <w:rsid w:val="00FD42BF"/>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39D38"/>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aliases w:val="ОЭ: Mark 1,List"/>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64096">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157843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40F96-9D26-43CF-8DD4-0DC3D650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2561</Words>
  <Characters>14598</Characters>
  <Application>Microsoft Office Word</Application>
  <DocSecurity>4</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2021-10-25T08:12:00Z</cp:lastPrinted>
  <dcterms:created xsi:type="dcterms:W3CDTF">2023-02-03T13:01:00Z</dcterms:created>
  <dcterms:modified xsi:type="dcterms:W3CDTF">2023-02-03T13:01:00Z</dcterms:modified>
</cp:coreProperties>
</file>