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A2C2" w14:textId="77777777" w:rsidR="002B1F17" w:rsidRPr="002D3D76" w:rsidRDefault="002B1F17" w:rsidP="00EE5A86">
      <w:pPr>
        <w:ind w:left="5670" w:right="-1"/>
        <w:rPr>
          <w:rFonts w:ascii="Times New Roman" w:hAnsi="Times New Roman" w:cs="Times New Roman"/>
          <w:b/>
          <w:sz w:val="24"/>
          <w:szCs w:val="24"/>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46C12BF4" w14:textId="2FAE4B57" w:rsid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4C8D15DB" w14:textId="2EA642BA" w:rsidR="009D3DFD" w:rsidRDefault="009D3DFD" w:rsidP="00EE5A8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Генеральный директор</w:t>
      </w:r>
    </w:p>
    <w:p w14:paraId="3B5AA207" w14:textId="35EDF0C4" w:rsidR="009D3DFD" w:rsidRPr="0075564D" w:rsidRDefault="009D3DFD" w:rsidP="00EE5A8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АО «СКТБ РТ»</w:t>
      </w:r>
    </w:p>
    <w:p w14:paraId="43B52E5F" w14:textId="043A6FDE" w:rsidR="00A60617" w:rsidRDefault="00A60617" w:rsidP="00EE5A86">
      <w:pPr>
        <w:ind w:left="5670" w:right="-1"/>
        <w:rPr>
          <w:rFonts w:ascii="Times New Roman" w:hAnsi="Times New Roman" w:cs="Times New Roman"/>
          <w:b/>
          <w:sz w:val="24"/>
          <w:szCs w:val="24"/>
          <w:lang w:val="ru-RU"/>
        </w:rPr>
      </w:pPr>
    </w:p>
    <w:p w14:paraId="50E23F49" w14:textId="419201AF" w:rsidR="009D3DFD" w:rsidRDefault="009D3DFD" w:rsidP="00EE5A8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_____________ А.С. </w:t>
      </w:r>
      <w:proofErr w:type="spellStart"/>
      <w:r>
        <w:rPr>
          <w:rFonts w:ascii="Times New Roman" w:hAnsi="Times New Roman" w:cs="Times New Roman"/>
          <w:b/>
          <w:sz w:val="24"/>
          <w:szCs w:val="24"/>
          <w:lang w:val="ru-RU"/>
        </w:rPr>
        <w:t>Дымовских</w:t>
      </w:r>
      <w:proofErr w:type="spellEnd"/>
    </w:p>
    <w:p w14:paraId="37442C2E" w14:textId="77777777" w:rsidR="00A60617" w:rsidRDefault="00A60617" w:rsidP="00EE5A86">
      <w:pPr>
        <w:ind w:left="5670" w:right="-1"/>
        <w:rPr>
          <w:rFonts w:ascii="Times New Roman" w:hAnsi="Times New Roman" w:cs="Times New Roman"/>
          <w:b/>
          <w:sz w:val="24"/>
          <w:szCs w:val="24"/>
          <w:lang w:val="ru-RU"/>
        </w:rPr>
      </w:pPr>
    </w:p>
    <w:p w14:paraId="51940273" w14:textId="18C0CB4E"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14:paraId="362ECE1E" w14:textId="77777777" w:rsidR="0075564D" w:rsidRPr="0075564D" w:rsidRDefault="0075564D" w:rsidP="00EE5A86">
      <w:pPr>
        <w:ind w:left="5670" w:right="-1"/>
        <w:rPr>
          <w:rFonts w:ascii="Times New Roman" w:hAnsi="Times New Roman" w:cs="Times New Roman"/>
          <w:b/>
          <w:sz w:val="24"/>
          <w:szCs w:val="24"/>
          <w:lang w:val="ru-RU"/>
        </w:rPr>
      </w:pPr>
    </w:p>
    <w:p w14:paraId="3CA634A8" w14:textId="78F36D7F"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r w:rsidR="00982197">
        <w:rPr>
          <w:rFonts w:ascii="Times New Roman" w:hAnsi="Times New Roman" w:cs="Times New Roman"/>
          <w:b/>
          <w:sz w:val="24"/>
          <w:szCs w:val="24"/>
          <w:lang w:val="ru-RU"/>
        </w:rPr>
        <w:t>07</w:t>
      </w:r>
      <w:r w:rsidRPr="0075564D">
        <w:rPr>
          <w:rFonts w:ascii="Times New Roman" w:hAnsi="Times New Roman" w:cs="Times New Roman"/>
          <w:b/>
          <w:sz w:val="24"/>
          <w:szCs w:val="24"/>
          <w:lang w:val="ru-RU"/>
        </w:rPr>
        <w:t>»</w:t>
      </w:r>
      <w:r w:rsidR="00EE5A86">
        <w:rPr>
          <w:rFonts w:ascii="Times New Roman" w:hAnsi="Times New Roman" w:cs="Times New Roman"/>
          <w:b/>
          <w:sz w:val="24"/>
          <w:szCs w:val="24"/>
          <w:lang w:val="ru-RU"/>
        </w:rPr>
        <w:t> </w:t>
      </w:r>
      <w:r w:rsidR="00982197">
        <w:rPr>
          <w:rFonts w:ascii="Times New Roman" w:hAnsi="Times New Roman" w:cs="Times New Roman"/>
          <w:b/>
          <w:sz w:val="24"/>
          <w:szCs w:val="24"/>
          <w:lang w:val="ru-RU"/>
        </w:rPr>
        <w:t>октября</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00982197">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bookmarkStart w:id="0" w:name="_GoBack"/>
      <w:bookmarkEnd w:id="0"/>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390BDEF2" w14:textId="77777777" w:rsidR="0075564D" w:rsidRPr="0075564D" w:rsidRDefault="0075564D" w:rsidP="0075564D">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14:paraId="1F07EBE6" w14:textId="23432F59" w:rsidR="005A4A6F" w:rsidRPr="00CF2E06" w:rsidRDefault="0075564D" w:rsidP="003A37E4">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имущества, находящихся в собственности</w:t>
      </w:r>
      <w:r w:rsidR="003A37E4">
        <w:rPr>
          <w:rFonts w:ascii="Times New Roman" w:hAnsi="Times New Roman" w:cs="Times New Roman"/>
          <w:b/>
          <w:sz w:val="24"/>
          <w:szCs w:val="24"/>
          <w:lang w:val="ru-RU"/>
        </w:rPr>
        <w:t xml:space="preserve"> </w:t>
      </w:r>
      <w:r w:rsidR="00CF2E06">
        <w:rPr>
          <w:rFonts w:ascii="Times New Roman" w:hAnsi="Times New Roman" w:cs="Times New Roman"/>
          <w:b/>
          <w:sz w:val="24"/>
          <w:szCs w:val="24"/>
          <w:lang w:val="ru-RU"/>
        </w:rPr>
        <w:t>а</w:t>
      </w:r>
      <w:r w:rsidR="00CF2E06" w:rsidRPr="00CF2E06">
        <w:rPr>
          <w:rFonts w:ascii="Times New Roman" w:hAnsi="Times New Roman" w:cs="Times New Roman"/>
          <w:b/>
          <w:sz w:val="24"/>
          <w:szCs w:val="24"/>
          <w:lang w:val="ru-RU"/>
        </w:rPr>
        <w:t>кционерно</w:t>
      </w:r>
      <w:r w:rsidR="00CF2E06">
        <w:rPr>
          <w:rFonts w:ascii="Times New Roman" w:hAnsi="Times New Roman" w:cs="Times New Roman"/>
          <w:b/>
          <w:sz w:val="24"/>
          <w:szCs w:val="24"/>
          <w:lang w:val="ru-RU"/>
        </w:rPr>
        <w:t>го</w:t>
      </w:r>
      <w:r w:rsidR="00CF2E06" w:rsidRPr="00CF2E06">
        <w:rPr>
          <w:rFonts w:ascii="Times New Roman" w:hAnsi="Times New Roman" w:cs="Times New Roman"/>
          <w:b/>
          <w:sz w:val="24"/>
          <w:szCs w:val="24"/>
          <w:lang w:val="ru-RU"/>
        </w:rPr>
        <w:t xml:space="preserve"> обществ</w:t>
      </w:r>
      <w:r w:rsidR="00CF2E06">
        <w:rPr>
          <w:rFonts w:ascii="Times New Roman" w:hAnsi="Times New Roman" w:cs="Times New Roman"/>
          <w:b/>
          <w:sz w:val="24"/>
          <w:szCs w:val="24"/>
          <w:lang w:val="ru-RU"/>
        </w:rPr>
        <w:t>а</w:t>
      </w:r>
      <w:r w:rsidR="00CF2E06" w:rsidRPr="00CF2E06">
        <w:rPr>
          <w:rFonts w:ascii="Times New Roman" w:hAnsi="Times New Roman" w:cs="Times New Roman"/>
          <w:b/>
          <w:sz w:val="24"/>
          <w:szCs w:val="24"/>
          <w:lang w:val="ru-RU"/>
        </w:rPr>
        <w:t xml:space="preserve"> «Специальное конструкторско-технологическое бюро по релейной технике» (АО «СКТБ РТ»)</w:t>
      </w:r>
    </w:p>
    <w:p w14:paraId="5CB13E1C" w14:textId="06EFDF15" w:rsidR="0075564D" w:rsidRPr="001E5009" w:rsidRDefault="005A4A6F" w:rsidP="0075564D">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55E6259A" w:rsidR="0075564D" w:rsidRPr="0075564D" w:rsidRDefault="0075564D" w:rsidP="0075564D">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005A4A6F">
        <w:rPr>
          <w:rFonts w:ascii="Times New Roman" w:hAnsi="Times New Roman" w:cs="Times New Roman"/>
          <w:sz w:val="24"/>
          <w:szCs w:val="24"/>
          <w:lang w:val="ru-RU"/>
        </w:rPr>
        <w:t>24</w:t>
      </w:r>
      <w:r w:rsidRPr="0075564D">
        <w:rPr>
          <w:rFonts w:ascii="Times New Roman" w:hAnsi="Times New Roman" w:cs="Times New Roman"/>
          <w:sz w:val="24"/>
          <w:szCs w:val="24"/>
          <w:lang w:val="ru-RU"/>
        </w:rPr>
        <w:t xml:space="preserve"> г.</w:t>
      </w:r>
      <w:r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4FD667E" w:rsid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851F329" w14:textId="2C9551F8" w:rsidR="009A5675" w:rsidRDefault="009A5675" w:rsidP="0075564D">
      <w:pPr>
        <w:spacing w:before="120"/>
        <w:jc w:val="both"/>
        <w:rPr>
          <w:rFonts w:ascii="Times New Roman" w:eastAsia="Calibri" w:hAnsi="Times New Roman" w:cs="Times New Roman"/>
          <w:b/>
          <w:bCs/>
          <w:spacing w:val="-6"/>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w:t>
      </w:r>
      <w:r w:rsidRPr="009A5675">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9A5675">
        <w:rPr>
          <w:rFonts w:ascii="Times New Roman" w:eastAsia="Calibri" w:hAnsi="Times New Roman" w:cs="Times New Roman"/>
          <w:b/>
          <w:bCs/>
          <w:spacing w:val="-6"/>
          <w:sz w:val="24"/>
          <w:szCs w:val="24"/>
          <w:lang w:val="ru-RU"/>
        </w:rPr>
        <w:t>ПАСПОРТ АБДР-2432.01.00.00 ПС.</w:t>
      </w:r>
    </w:p>
    <w:p w14:paraId="2A48FA6A" w14:textId="4660AA06" w:rsidR="0003553D" w:rsidRPr="00F22B54" w:rsidRDefault="0003553D" w:rsidP="0075564D">
      <w:pPr>
        <w:spacing w:before="1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w:t>
      </w:r>
      <w:r w:rsidR="001C4E34">
        <w:rPr>
          <w:rFonts w:ascii="Times New Roman" w:hAnsi="Times New Roman" w:cs="Times New Roman"/>
          <w:b/>
          <w:sz w:val="24"/>
          <w:szCs w:val="24"/>
        </w:rPr>
        <w:t>I</w:t>
      </w:r>
      <w:r w:rsidRPr="00F22B54">
        <w:rPr>
          <w:rFonts w:ascii="Times New Roman" w:hAnsi="Times New Roman" w:cs="Times New Roman"/>
          <w:b/>
          <w:sz w:val="24"/>
          <w:szCs w:val="24"/>
          <w:lang w:val="ru-RU"/>
        </w:rPr>
        <w:t xml:space="preserve">. </w:t>
      </w:r>
      <w:r w:rsidR="00323603">
        <w:rPr>
          <w:rFonts w:ascii="Times New Roman" w:hAnsi="Times New Roman" w:cs="Times New Roman"/>
          <w:b/>
          <w:sz w:val="24"/>
          <w:szCs w:val="24"/>
        </w:rPr>
        <w:t>OPERATING</w:t>
      </w:r>
      <w:r w:rsidR="00323603" w:rsidRPr="00F22B54">
        <w:rPr>
          <w:rFonts w:ascii="Times New Roman" w:hAnsi="Times New Roman" w:cs="Times New Roman"/>
          <w:b/>
          <w:sz w:val="24"/>
          <w:szCs w:val="24"/>
          <w:lang w:val="ru-RU"/>
        </w:rPr>
        <w:t xml:space="preserve"> </w:t>
      </w:r>
      <w:r w:rsidR="00323603">
        <w:rPr>
          <w:rFonts w:ascii="Times New Roman" w:hAnsi="Times New Roman" w:cs="Times New Roman"/>
          <w:b/>
          <w:sz w:val="24"/>
          <w:szCs w:val="24"/>
        </w:rPr>
        <w:t>INSTRUCTIONS</w:t>
      </w:r>
      <w:r w:rsidR="00323603" w:rsidRPr="00F22B54">
        <w:rPr>
          <w:rFonts w:ascii="Times New Roman" w:hAnsi="Times New Roman" w:cs="Times New Roman"/>
          <w:b/>
          <w:sz w:val="24"/>
          <w:szCs w:val="24"/>
          <w:lang w:val="ru-RU"/>
        </w:rPr>
        <w:t>.</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01379C58" w14:textId="7F394E24" w:rsidR="0075564D" w:rsidRPr="00E359FF"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5A4A6F">
        <w:rPr>
          <w:rFonts w:ascii="Times New Roman" w:hAnsi="Times New Roman" w:cs="Times New Roman"/>
          <w:spacing w:val="-6"/>
          <w:sz w:val="24"/>
          <w:szCs w:val="24"/>
        </w:rPr>
        <w:t>АО «</w:t>
      </w:r>
      <w:r w:rsidR="00CF2E06">
        <w:rPr>
          <w:rFonts w:ascii="Times New Roman" w:hAnsi="Times New Roman" w:cs="Times New Roman"/>
          <w:spacing w:val="-6"/>
          <w:sz w:val="24"/>
          <w:szCs w:val="24"/>
        </w:rPr>
        <w:t>СКТБ РТ</w:t>
      </w:r>
      <w:r w:rsidR="005A4A6F">
        <w:rPr>
          <w:rFonts w:ascii="Times New Roman" w:hAnsi="Times New Roman" w:cs="Times New Roman"/>
          <w:spacing w:val="-6"/>
          <w:sz w:val="24"/>
          <w:szCs w:val="24"/>
        </w:rPr>
        <w:t xml:space="preserve">»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20EF05DC" w14:textId="77777777" w:rsidR="00E359FF" w:rsidRPr="00C249A3" w:rsidRDefault="00E359FF" w:rsidP="00E359FF">
      <w:pPr>
        <w:pStyle w:val="a6"/>
        <w:autoSpaceDE w:val="0"/>
        <w:autoSpaceDN w:val="0"/>
        <w:adjustRightInd w:val="0"/>
        <w:spacing w:before="120" w:after="0" w:line="240" w:lineRule="auto"/>
        <w:ind w:left="709"/>
        <w:contextualSpacing w:val="0"/>
        <w:jc w:val="both"/>
        <w:rPr>
          <w:rFonts w:ascii="Times New Roman" w:hAnsi="Times New Roman" w:cs="Times New Roman"/>
          <w:spacing w:val="-6"/>
          <w:sz w:val="24"/>
          <w:szCs w:val="24"/>
        </w:rPr>
      </w:pPr>
    </w:p>
    <w:p w14:paraId="56E77AE6" w14:textId="196EEFF3" w:rsidR="00666A50" w:rsidRDefault="0075564D" w:rsidP="0075564D">
      <w:pPr>
        <w:shd w:val="clear" w:color="auto" w:fill="FFFFFF"/>
        <w:ind w:firstLine="709"/>
        <w:contextualSpacing/>
        <w:jc w:val="both"/>
        <w:rPr>
          <w:rFonts w:ascii="Times New Roman" w:hAnsi="Times New Roman" w:cs="Times New Roman"/>
          <w:b/>
          <w:color w:val="000000"/>
          <w:spacing w:val="-6"/>
          <w:sz w:val="24"/>
          <w:szCs w:val="24"/>
          <w:u w:val="single"/>
          <w:lang w:val="ru-RU"/>
        </w:rPr>
      </w:pPr>
      <w:r w:rsidRPr="00C107AE">
        <w:rPr>
          <w:rFonts w:ascii="Times New Roman" w:hAnsi="Times New Roman" w:cs="Times New Roman"/>
          <w:b/>
          <w:color w:val="000000"/>
          <w:spacing w:val="-6"/>
          <w:sz w:val="24"/>
          <w:szCs w:val="24"/>
          <w:u w:val="single"/>
          <w:lang w:val="ru-RU"/>
        </w:rPr>
        <w:t>Лот</w:t>
      </w:r>
      <w:r w:rsidR="00CA1777" w:rsidRPr="00C107AE">
        <w:rPr>
          <w:rFonts w:ascii="Times New Roman" w:hAnsi="Times New Roman" w:cs="Times New Roman"/>
          <w:b/>
          <w:color w:val="000000"/>
          <w:spacing w:val="-6"/>
          <w:sz w:val="24"/>
          <w:szCs w:val="24"/>
          <w:u w:val="single"/>
          <w:lang w:val="ru-RU"/>
        </w:rPr>
        <w:t> </w:t>
      </w:r>
      <w:r w:rsidRPr="00C107AE">
        <w:rPr>
          <w:rFonts w:ascii="Times New Roman" w:hAnsi="Times New Roman" w:cs="Times New Roman"/>
          <w:b/>
          <w:color w:val="000000"/>
          <w:spacing w:val="-6"/>
          <w:sz w:val="24"/>
          <w:szCs w:val="24"/>
          <w:u w:val="single"/>
          <w:lang w:val="ru-RU"/>
        </w:rPr>
        <w:t>№</w:t>
      </w:r>
      <w:r w:rsidR="00CA1777" w:rsidRPr="00C107AE">
        <w:rPr>
          <w:rFonts w:ascii="Times New Roman" w:hAnsi="Times New Roman" w:cs="Times New Roman"/>
          <w:b/>
          <w:color w:val="000000"/>
          <w:spacing w:val="-6"/>
          <w:sz w:val="24"/>
          <w:szCs w:val="24"/>
          <w:u w:val="single"/>
          <w:lang w:val="ru-RU"/>
        </w:rPr>
        <w:t> </w:t>
      </w:r>
      <w:r w:rsidR="005A4A6F" w:rsidRPr="00C107AE">
        <w:rPr>
          <w:rFonts w:ascii="Times New Roman" w:hAnsi="Times New Roman" w:cs="Times New Roman"/>
          <w:b/>
          <w:color w:val="000000"/>
          <w:spacing w:val="-6"/>
          <w:sz w:val="24"/>
          <w:szCs w:val="24"/>
          <w:u w:val="single"/>
          <w:lang w:val="ru-RU"/>
        </w:rPr>
        <w:t>1:</w:t>
      </w:r>
    </w:p>
    <w:p w14:paraId="73B1D98D" w14:textId="77777777" w:rsidR="000D6773" w:rsidRDefault="00C40400" w:rsidP="00CF2E06">
      <w:pPr>
        <w:jc w:val="both"/>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ab/>
      </w:r>
      <w:r w:rsidR="00CF2E06">
        <w:rPr>
          <w:rFonts w:ascii="Times New Roman" w:eastAsiaTheme="minorHAnsi" w:hAnsi="Times New Roman" w:cs="Times New Roman"/>
          <w:spacing w:val="-6"/>
          <w:sz w:val="24"/>
          <w:szCs w:val="24"/>
          <w:lang w:val="ru-RU"/>
        </w:rPr>
        <w:t>Установка формирования защитных металлических слоев на изделиях электронной техники «СИГМА-20Н5»</w:t>
      </w:r>
      <w:r w:rsidR="000D6773">
        <w:rPr>
          <w:rFonts w:ascii="Times New Roman" w:eastAsiaTheme="minorHAnsi" w:hAnsi="Times New Roman" w:cs="Times New Roman"/>
          <w:spacing w:val="-6"/>
          <w:sz w:val="24"/>
          <w:szCs w:val="24"/>
          <w:lang w:val="ru-RU"/>
        </w:rPr>
        <w:t>.</w:t>
      </w:r>
    </w:p>
    <w:p w14:paraId="042C6DFE" w14:textId="77777777" w:rsidR="000D6773" w:rsidRDefault="000D6773" w:rsidP="00CF2E06">
      <w:pPr>
        <w:jc w:val="both"/>
        <w:rPr>
          <w:rFonts w:ascii="Times New Roman" w:eastAsia="Calibri" w:hAnsi="Times New Roman" w:cs="Times New Roman"/>
          <w:bCs/>
          <w:spacing w:val="-6"/>
          <w:sz w:val="24"/>
          <w:szCs w:val="24"/>
          <w:lang w:val="ru-RU"/>
        </w:rPr>
      </w:pPr>
      <w:r>
        <w:rPr>
          <w:rFonts w:ascii="Times New Roman" w:eastAsiaTheme="minorHAnsi" w:hAnsi="Times New Roman" w:cs="Times New Roman"/>
          <w:spacing w:val="-6"/>
          <w:sz w:val="24"/>
          <w:szCs w:val="24"/>
          <w:lang w:val="ru-RU"/>
        </w:rPr>
        <w:t>И</w:t>
      </w:r>
      <w:r w:rsidR="006712C0">
        <w:rPr>
          <w:rFonts w:ascii="Times New Roman" w:eastAsiaTheme="minorHAnsi" w:hAnsi="Times New Roman" w:cs="Times New Roman"/>
          <w:spacing w:val="-6"/>
          <w:sz w:val="24"/>
          <w:szCs w:val="24"/>
          <w:lang w:val="ru-RU"/>
        </w:rPr>
        <w:t xml:space="preserve">нвентарный номер: </w:t>
      </w:r>
      <w:r w:rsidR="006712C0" w:rsidRPr="00F22B54">
        <w:rPr>
          <w:rFonts w:ascii="Times New Roman" w:eastAsia="Calibri" w:hAnsi="Times New Roman" w:cs="Times New Roman"/>
          <w:bCs/>
          <w:spacing w:val="-6"/>
          <w:sz w:val="24"/>
          <w:szCs w:val="24"/>
          <w:lang w:val="ru-RU"/>
        </w:rPr>
        <w:t>АБДР-2432.01.00.00 ПС</w:t>
      </w:r>
      <w:r>
        <w:rPr>
          <w:rFonts w:ascii="Times New Roman" w:eastAsia="Calibri" w:hAnsi="Times New Roman" w:cs="Times New Roman"/>
          <w:bCs/>
          <w:spacing w:val="-6"/>
          <w:sz w:val="24"/>
          <w:szCs w:val="24"/>
          <w:lang w:val="ru-RU"/>
        </w:rPr>
        <w:t>.</w:t>
      </w:r>
    </w:p>
    <w:p w14:paraId="26ECB955" w14:textId="3FFB22E5" w:rsidR="00666A50" w:rsidRDefault="000D6773" w:rsidP="00CF2E06">
      <w:pPr>
        <w:jc w:val="both"/>
        <w:rPr>
          <w:rFonts w:ascii="Times New Roman" w:eastAsiaTheme="minorHAnsi" w:hAnsi="Times New Roman" w:cs="Times New Roman"/>
          <w:spacing w:val="-6"/>
          <w:sz w:val="24"/>
          <w:szCs w:val="24"/>
          <w:lang w:val="ru-RU"/>
        </w:rPr>
      </w:pPr>
      <w:r>
        <w:rPr>
          <w:rFonts w:ascii="Times New Roman" w:eastAsia="Calibri" w:hAnsi="Times New Roman" w:cs="Times New Roman"/>
          <w:bCs/>
          <w:spacing w:val="-6"/>
          <w:sz w:val="24"/>
          <w:szCs w:val="24"/>
          <w:lang w:val="ru-RU"/>
        </w:rPr>
        <w:t xml:space="preserve">Год выпуска – 2015, </w:t>
      </w:r>
      <w:r>
        <w:rPr>
          <w:rFonts w:ascii="Times New Roman" w:hAnsi="Times New Roman" w:cs="Times New Roman"/>
          <w:spacing w:val="-6"/>
          <w:sz w:val="24"/>
          <w:szCs w:val="24"/>
          <w:lang w:val="ru-RU"/>
        </w:rPr>
        <w:t>страна происхождения - Россия</w:t>
      </w:r>
      <w:r w:rsidR="00CF2E06">
        <w:rPr>
          <w:rFonts w:ascii="Times New Roman" w:eastAsiaTheme="minorHAnsi" w:hAnsi="Times New Roman" w:cs="Times New Roman"/>
          <w:spacing w:val="-6"/>
          <w:sz w:val="24"/>
          <w:szCs w:val="24"/>
          <w:lang w:val="ru-RU"/>
        </w:rPr>
        <w:t>.</w:t>
      </w:r>
      <w:r w:rsidR="009A5675">
        <w:rPr>
          <w:rFonts w:ascii="Times New Roman" w:eastAsiaTheme="minorHAnsi" w:hAnsi="Times New Roman" w:cs="Times New Roman"/>
          <w:spacing w:val="-6"/>
          <w:sz w:val="24"/>
          <w:szCs w:val="24"/>
          <w:lang w:val="ru-RU"/>
        </w:rPr>
        <w:t xml:space="preserve"> *</w:t>
      </w:r>
    </w:p>
    <w:p w14:paraId="7918CA9C" w14:textId="6E195551" w:rsidR="009A5675" w:rsidRPr="00000E9B" w:rsidRDefault="009A5675" w:rsidP="009A5675">
      <w:pPr>
        <w:pStyle w:val="afc"/>
        <w:rPr>
          <w:rFonts w:ascii="Times New Roman" w:eastAsia="Calibri" w:hAnsi="Times New Roman" w:cs="Times New Roman"/>
          <w:bCs/>
          <w:spacing w:val="-6"/>
          <w:sz w:val="24"/>
          <w:szCs w:val="24"/>
        </w:rPr>
      </w:pPr>
      <w:r>
        <w:rPr>
          <w:rFonts w:ascii="Times New Roman" w:eastAsiaTheme="minorHAnsi" w:hAnsi="Times New Roman" w:cs="Times New Roman"/>
          <w:spacing w:val="-6"/>
          <w:sz w:val="24"/>
          <w:szCs w:val="24"/>
        </w:rPr>
        <w:t xml:space="preserve"> </w:t>
      </w:r>
      <w:bookmarkStart w:id="6" w:name="_Hlk146126771"/>
      <w:r w:rsidRPr="00000E9B">
        <w:rPr>
          <w:rFonts w:ascii="Times New Roman" w:eastAsia="Calibri" w:hAnsi="Times New Roman" w:cs="Times New Roman"/>
          <w:bCs/>
          <w:spacing w:val="-6"/>
          <w:sz w:val="24"/>
          <w:szCs w:val="24"/>
        </w:rPr>
        <w:t>*</w:t>
      </w:r>
      <w:bookmarkEnd w:id="6"/>
      <w:r w:rsidRPr="00000E9B">
        <w:rPr>
          <w:rFonts w:ascii="Times New Roman" w:eastAsia="Calibri" w:hAnsi="Times New Roman" w:cs="Times New Roman"/>
          <w:bCs/>
          <w:spacing w:val="-6"/>
          <w:sz w:val="24"/>
          <w:szCs w:val="24"/>
        </w:rPr>
        <w:t xml:space="preserve">Сведения указаны в соответствии с </w:t>
      </w:r>
      <w:r w:rsidRPr="00B731EE">
        <w:rPr>
          <w:rFonts w:ascii="Times New Roman" w:eastAsia="Calibri" w:hAnsi="Times New Roman" w:cs="Times New Roman"/>
          <w:bCs/>
          <w:spacing w:val="-6"/>
          <w:sz w:val="24"/>
          <w:szCs w:val="24"/>
        </w:rPr>
        <w:t>паспортом</w:t>
      </w:r>
      <w:r w:rsidRPr="009A5675">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rPr>
        <w:t>АБДР-2432.01.00.00 ПС</w:t>
      </w:r>
      <w:r w:rsidR="00DA74FD">
        <w:rPr>
          <w:rFonts w:ascii="Times New Roman" w:eastAsia="Calibri" w:hAnsi="Times New Roman" w:cs="Times New Roman"/>
          <w:bCs/>
          <w:spacing w:val="-6"/>
          <w:sz w:val="24"/>
          <w:szCs w:val="24"/>
        </w:rPr>
        <w:t xml:space="preserve"> </w:t>
      </w:r>
      <w:r w:rsidR="006712C0">
        <w:rPr>
          <w:rFonts w:ascii="Times New Roman" w:eastAsia="Calibri" w:hAnsi="Times New Roman" w:cs="Times New Roman"/>
          <w:bCs/>
          <w:spacing w:val="-6"/>
          <w:sz w:val="24"/>
          <w:szCs w:val="24"/>
        </w:rPr>
        <w:t>(2015 г.)</w:t>
      </w:r>
      <w:r>
        <w:rPr>
          <w:rFonts w:ascii="Times New Roman" w:eastAsia="Calibri" w:hAnsi="Times New Roman" w:cs="Times New Roman"/>
          <w:bCs/>
          <w:spacing w:val="-6"/>
          <w:sz w:val="24"/>
          <w:szCs w:val="24"/>
        </w:rPr>
        <w:t xml:space="preserve">, </w:t>
      </w:r>
      <w:r w:rsidRPr="00000E9B">
        <w:rPr>
          <w:rFonts w:ascii="Times New Roman" w:eastAsia="Calibri" w:hAnsi="Times New Roman" w:cs="Times New Roman"/>
          <w:bCs/>
          <w:spacing w:val="-6"/>
          <w:sz w:val="24"/>
          <w:szCs w:val="24"/>
        </w:rPr>
        <w:t>прилагаем</w:t>
      </w:r>
      <w:r>
        <w:rPr>
          <w:rFonts w:ascii="Times New Roman" w:eastAsia="Calibri" w:hAnsi="Times New Roman" w:cs="Times New Roman"/>
          <w:bCs/>
          <w:spacing w:val="-6"/>
          <w:sz w:val="24"/>
          <w:szCs w:val="24"/>
        </w:rPr>
        <w:t>ым</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2D400399" w14:textId="76E606E4" w:rsidR="00C40400" w:rsidRPr="00147B2B" w:rsidRDefault="009A5675" w:rsidP="00B1460B">
      <w:pPr>
        <w:tabs>
          <w:tab w:val="left" w:pos="851"/>
        </w:tabs>
        <w:jc w:val="both"/>
        <w:rPr>
          <w:rFonts w:ascii="Times New Roman" w:eastAsia="Calibri" w:hAnsi="Times New Roman" w:cs="Times New Roman"/>
          <w:bCs/>
          <w:spacing w:val="-6"/>
          <w:sz w:val="24"/>
          <w:szCs w:val="24"/>
          <w:lang w:val="ru-RU" w:eastAsia="ru-RU"/>
        </w:rPr>
      </w:pPr>
      <w:r>
        <w:rPr>
          <w:rFonts w:ascii="Times New Roman" w:eastAsiaTheme="minorHAnsi" w:hAnsi="Times New Roman" w:cs="Times New Roman"/>
          <w:spacing w:val="-6"/>
          <w:sz w:val="24"/>
          <w:szCs w:val="24"/>
          <w:lang w:val="ru-RU"/>
        </w:rPr>
        <w:tab/>
      </w:r>
      <w:r w:rsidR="00E95ACC" w:rsidRPr="00147B2B">
        <w:rPr>
          <w:rFonts w:ascii="Times New Roman" w:eastAsia="Calibri" w:hAnsi="Times New Roman" w:cs="Times New Roman"/>
          <w:bCs/>
          <w:spacing w:val="-6"/>
          <w:sz w:val="24"/>
          <w:szCs w:val="24"/>
          <w:lang w:val="ru-RU" w:eastAsia="ru-RU"/>
        </w:rPr>
        <w:t>Установка предназначена для выполнения операций технологических процессов никелирования изделий электронной техники на подвесках в кассетах,</w:t>
      </w:r>
      <w:r w:rsidR="00147B2B">
        <w:rPr>
          <w:rFonts w:ascii="Times New Roman" w:eastAsia="Calibri" w:hAnsi="Times New Roman" w:cs="Times New Roman"/>
          <w:bCs/>
          <w:spacing w:val="-6"/>
          <w:sz w:val="24"/>
          <w:szCs w:val="24"/>
          <w:lang w:val="ru-RU" w:eastAsia="ru-RU"/>
        </w:rPr>
        <w:t xml:space="preserve"> </w:t>
      </w:r>
      <w:r w:rsidR="00E95ACC" w:rsidRPr="00147B2B">
        <w:rPr>
          <w:rFonts w:ascii="Times New Roman" w:eastAsia="Calibri" w:hAnsi="Times New Roman" w:cs="Times New Roman"/>
          <w:bCs/>
          <w:spacing w:val="-6"/>
          <w:sz w:val="24"/>
          <w:szCs w:val="24"/>
          <w:lang w:val="ru-RU" w:eastAsia="ru-RU"/>
        </w:rPr>
        <w:t>мини барабанах и виброкорзинах. Установка представляет собой двухрядную линейку с рабочими позициями для выполнения пяти технологических маршрутов никелирования: — Матовое электрохимическое никелирование (сплав 29НК); — Матовое электрохимическое никелирование (сплав МД-40); — Блестящее электрохимическое никелирование (сплав 29НК); — Электрохимическое никелирование (сталь); — Химическое никелирование (медь, бронза, сталь). В составе установки: — ванны химической и электрохимической обработки; — ванны химической металлизации в термостатах; — ванны проточной и струйной промывки; — камеры сушки. Оснащение ванн: — системы нагрева и автоматического поддержания температуры; — системы циркуляции и фильтрации растворов; — рН — метры; — барботеры; — механизмы вертикального качания. Исполнение установки – двухсторонний вытяжной шкаф. Каждый ряд ванн в установке может обслуживаться вручную. Рабочие зоны оснащены подъемными защитными экранами. Вся конструкция футерована PVC-пластиком. Установка оснащена трехкоординатным X—Y—Z автооператором, обслуживающим все рабочие позиции в двух рядах. Автооператор выполнен герметичным, рамные конструкции изготовлены из композиционных материалов и титана. Автооператор снабжен сдвижным поддоном для сбора капель. Двухрядная компоновка позволила максимально компактно выполнить установку и уменьшить холостые пробеги автооператора в два раза. Движение автооператора по осям X и Y осуществляется одновременно. Обработка изделий ведется на подвесках или в кассетах, фторопластовых мини-барабанах и в виброкорзинах</w:t>
      </w:r>
      <w:r w:rsidR="00147B2B" w:rsidRPr="00147B2B">
        <w:rPr>
          <w:rFonts w:ascii="Times New Roman" w:eastAsia="Calibri" w:hAnsi="Times New Roman" w:cs="Times New Roman"/>
          <w:bCs/>
          <w:spacing w:val="-6"/>
          <w:sz w:val="24"/>
          <w:szCs w:val="24"/>
          <w:lang w:val="ru-RU" w:eastAsia="ru-RU"/>
        </w:rPr>
        <w:t>.</w:t>
      </w:r>
    </w:p>
    <w:p w14:paraId="2875D16C" w14:textId="71A353EF" w:rsidR="0075564D" w:rsidRPr="00147B2B" w:rsidRDefault="0075564D" w:rsidP="00147B2B">
      <w:pPr>
        <w:shd w:val="clear" w:color="auto" w:fill="FFFFFF"/>
        <w:ind w:firstLine="709"/>
        <w:contextualSpacing/>
        <w:jc w:val="both"/>
        <w:rPr>
          <w:rFonts w:ascii="Times New Roman" w:hAnsi="Times New Roman" w:cs="Times New Roman"/>
          <w:color w:val="000000"/>
          <w:spacing w:val="-6"/>
          <w:sz w:val="24"/>
          <w:szCs w:val="24"/>
          <w:lang w:val="ru-RU"/>
        </w:rPr>
      </w:pPr>
      <w:r w:rsidRPr="00822679">
        <w:rPr>
          <w:rFonts w:ascii="Times New Roman" w:hAnsi="Times New Roman" w:cs="Times New Roman"/>
          <w:b/>
          <w:color w:val="000000"/>
          <w:spacing w:val="-6"/>
          <w:sz w:val="24"/>
          <w:szCs w:val="24"/>
          <w:lang w:val="ru-RU"/>
        </w:rPr>
        <w:t>Начальная</w:t>
      </w:r>
      <w:r w:rsidR="00CA1777" w:rsidRPr="00822679">
        <w:rPr>
          <w:rFonts w:ascii="Times New Roman" w:hAnsi="Times New Roman" w:cs="Times New Roman"/>
          <w:b/>
          <w:color w:val="000000"/>
          <w:spacing w:val="-6"/>
          <w:sz w:val="24"/>
          <w:szCs w:val="24"/>
          <w:lang w:val="ru-RU"/>
        </w:rPr>
        <w:t> </w:t>
      </w:r>
      <w:r w:rsidRPr="00822679">
        <w:rPr>
          <w:rFonts w:ascii="Times New Roman" w:hAnsi="Times New Roman" w:cs="Times New Roman"/>
          <w:b/>
          <w:color w:val="000000"/>
          <w:spacing w:val="-6"/>
          <w:sz w:val="24"/>
          <w:szCs w:val="24"/>
          <w:lang w:val="ru-RU"/>
        </w:rPr>
        <w:t xml:space="preserve">(стартовая) цена Имущества: </w:t>
      </w:r>
      <w:r w:rsidR="00441702" w:rsidRPr="00822679">
        <w:rPr>
          <w:rFonts w:ascii="Times New Roman" w:hAnsi="Times New Roman" w:cs="Times New Roman"/>
          <w:b/>
          <w:color w:val="000000"/>
          <w:spacing w:val="-6"/>
          <w:sz w:val="24"/>
          <w:szCs w:val="24"/>
          <w:lang w:val="ru-RU"/>
        </w:rPr>
        <w:t>9 </w:t>
      </w:r>
      <w:r w:rsidR="00C93273" w:rsidRPr="00C93273">
        <w:rPr>
          <w:rFonts w:ascii="Times New Roman" w:hAnsi="Times New Roman" w:cs="Times New Roman"/>
          <w:b/>
          <w:color w:val="000000"/>
          <w:spacing w:val="-6"/>
          <w:sz w:val="24"/>
          <w:szCs w:val="24"/>
          <w:lang w:val="ru-RU"/>
        </w:rPr>
        <w:t>800</w:t>
      </w:r>
      <w:r w:rsidR="00441702" w:rsidRPr="00822679">
        <w:rPr>
          <w:rFonts w:ascii="Times New Roman" w:hAnsi="Times New Roman" w:cs="Times New Roman"/>
          <w:b/>
          <w:color w:val="000000"/>
          <w:spacing w:val="-6"/>
          <w:sz w:val="24"/>
          <w:szCs w:val="24"/>
          <w:lang w:val="ru-RU"/>
        </w:rPr>
        <w:t xml:space="preserve"> 000 </w:t>
      </w:r>
      <w:r w:rsidR="00441702" w:rsidRPr="00C93273">
        <w:rPr>
          <w:rFonts w:ascii="Times New Roman" w:hAnsi="Times New Roman" w:cs="Times New Roman"/>
          <w:color w:val="000000"/>
          <w:spacing w:val="-6"/>
          <w:sz w:val="24"/>
          <w:szCs w:val="24"/>
          <w:lang w:val="ru-RU"/>
        </w:rPr>
        <w:t>(</w:t>
      </w:r>
      <w:r w:rsidR="00822679" w:rsidRPr="00C93273">
        <w:rPr>
          <w:rFonts w:ascii="Times New Roman" w:hAnsi="Times New Roman" w:cs="Times New Roman"/>
          <w:color w:val="000000"/>
          <w:spacing w:val="-6"/>
          <w:sz w:val="24"/>
          <w:szCs w:val="24"/>
          <w:lang w:val="ru-RU"/>
        </w:rPr>
        <w:t>д</w:t>
      </w:r>
      <w:r w:rsidR="00441702" w:rsidRPr="00C93273">
        <w:rPr>
          <w:rFonts w:ascii="Times New Roman" w:hAnsi="Times New Roman" w:cs="Times New Roman"/>
          <w:color w:val="000000"/>
          <w:spacing w:val="-6"/>
          <w:sz w:val="24"/>
          <w:szCs w:val="24"/>
          <w:lang w:val="ru-RU"/>
        </w:rPr>
        <w:t xml:space="preserve">евять миллионов </w:t>
      </w:r>
      <w:r w:rsidR="00C93273" w:rsidRPr="00C93273">
        <w:rPr>
          <w:rFonts w:ascii="Times New Roman" w:hAnsi="Times New Roman" w:cs="Times New Roman"/>
          <w:color w:val="000000"/>
          <w:spacing w:val="-6"/>
          <w:sz w:val="24"/>
          <w:szCs w:val="24"/>
          <w:lang w:val="ru-RU"/>
        </w:rPr>
        <w:t xml:space="preserve">восемьсот </w:t>
      </w:r>
      <w:r w:rsidR="00441702" w:rsidRPr="00C93273">
        <w:rPr>
          <w:rFonts w:ascii="Times New Roman" w:hAnsi="Times New Roman" w:cs="Times New Roman"/>
          <w:color w:val="000000"/>
          <w:spacing w:val="-6"/>
          <w:sz w:val="24"/>
          <w:szCs w:val="24"/>
          <w:lang w:val="ru-RU"/>
        </w:rPr>
        <w:t>тысяч</w:t>
      </w:r>
      <w:r w:rsidR="00822679" w:rsidRPr="00C93273">
        <w:rPr>
          <w:rFonts w:ascii="Times New Roman" w:hAnsi="Times New Roman" w:cs="Times New Roman"/>
          <w:color w:val="000000"/>
          <w:spacing w:val="-6"/>
          <w:sz w:val="24"/>
          <w:szCs w:val="24"/>
          <w:lang w:val="ru-RU"/>
        </w:rPr>
        <w:t xml:space="preserve">) рублей 00 </w:t>
      </w:r>
      <w:r w:rsidR="00822679" w:rsidRPr="00D870EA">
        <w:rPr>
          <w:rFonts w:ascii="Times New Roman" w:hAnsi="Times New Roman" w:cs="Times New Roman"/>
          <w:color w:val="000000"/>
          <w:spacing w:val="-6"/>
          <w:sz w:val="24"/>
          <w:szCs w:val="24"/>
          <w:lang w:val="ru-RU"/>
        </w:rPr>
        <w:t>копеек</w:t>
      </w:r>
      <w:r w:rsidR="00441702" w:rsidRPr="00D870EA">
        <w:rPr>
          <w:rFonts w:ascii="Times New Roman" w:hAnsi="Times New Roman" w:cs="Times New Roman"/>
          <w:color w:val="000000"/>
          <w:spacing w:val="-6"/>
          <w:sz w:val="24"/>
          <w:szCs w:val="24"/>
          <w:lang w:val="ru-RU"/>
        </w:rPr>
        <w:t xml:space="preserve"> (</w:t>
      </w:r>
      <w:r w:rsidR="00822679" w:rsidRPr="00D870EA">
        <w:rPr>
          <w:rFonts w:ascii="Times New Roman" w:hAnsi="Times New Roman" w:cs="Times New Roman"/>
          <w:color w:val="000000"/>
          <w:spacing w:val="-6"/>
          <w:sz w:val="24"/>
          <w:szCs w:val="24"/>
          <w:lang w:val="ru-RU"/>
        </w:rPr>
        <w:t>с учетом НДС</w:t>
      </w:r>
      <w:r w:rsidR="00441702" w:rsidRPr="00D870EA">
        <w:rPr>
          <w:rFonts w:ascii="Times New Roman" w:hAnsi="Times New Roman" w:cs="Times New Roman"/>
          <w:color w:val="000000"/>
          <w:spacing w:val="-6"/>
          <w:sz w:val="24"/>
          <w:szCs w:val="24"/>
          <w:lang w:val="ru-RU"/>
        </w:rPr>
        <w:t>).</w:t>
      </w:r>
    </w:p>
    <w:p w14:paraId="4CB15A53" w14:textId="21D7E273" w:rsidR="0075564D" w:rsidRPr="00147B2B" w:rsidRDefault="0075564D" w:rsidP="00147B2B">
      <w:pPr>
        <w:adjustRightInd w:val="0"/>
        <w:ind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005B22A7">
        <w:rPr>
          <w:rFonts w:ascii="Times New Roman" w:eastAsia="Times New Roman" w:hAnsi="Times New Roman" w:cs="Times New Roman"/>
          <w:color w:val="000000"/>
          <w:spacing w:val="-6"/>
          <w:sz w:val="24"/>
          <w:szCs w:val="24"/>
          <w:lang w:val="ru-RU" w:eastAsia="ru-RU"/>
        </w:rPr>
        <w:t xml:space="preserve"> </w:t>
      </w:r>
      <w:r w:rsidR="005B22A7" w:rsidRPr="005B22A7">
        <w:rPr>
          <w:rFonts w:ascii="Times New Roman" w:eastAsia="Times New Roman" w:hAnsi="Times New Roman" w:cs="Times New Roman"/>
          <w:b/>
          <w:color w:val="000000"/>
          <w:spacing w:val="-6"/>
          <w:sz w:val="24"/>
          <w:szCs w:val="24"/>
          <w:lang w:val="ru-RU" w:eastAsia="ru-RU"/>
        </w:rPr>
        <w:t>9</w:t>
      </w:r>
      <w:r w:rsidR="00C93273">
        <w:rPr>
          <w:rFonts w:ascii="Times New Roman" w:eastAsia="Times New Roman" w:hAnsi="Times New Roman" w:cs="Times New Roman"/>
          <w:b/>
          <w:color w:val="000000"/>
          <w:spacing w:val="-6"/>
          <w:sz w:val="24"/>
          <w:szCs w:val="24"/>
          <w:lang w:val="ru-RU" w:eastAsia="ru-RU"/>
        </w:rPr>
        <w:t>8</w:t>
      </w:r>
      <w:r w:rsidR="005B22A7" w:rsidRPr="005B22A7">
        <w:rPr>
          <w:rFonts w:ascii="Times New Roman" w:eastAsia="Times New Roman" w:hAnsi="Times New Roman" w:cs="Times New Roman"/>
          <w:b/>
          <w:color w:val="000000"/>
          <w:spacing w:val="-6"/>
          <w:sz w:val="24"/>
          <w:szCs w:val="24"/>
          <w:lang w:val="ru-RU" w:eastAsia="ru-RU"/>
        </w:rPr>
        <w:t> </w:t>
      </w:r>
      <w:r w:rsidR="00C93273">
        <w:rPr>
          <w:rFonts w:ascii="Times New Roman" w:eastAsia="Times New Roman" w:hAnsi="Times New Roman" w:cs="Times New Roman"/>
          <w:b/>
          <w:color w:val="000000"/>
          <w:spacing w:val="-6"/>
          <w:sz w:val="24"/>
          <w:szCs w:val="24"/>
          <w:lang w:val="ru-RU" w:eastAsia="ru-RU"/>
        </w:rPr>
        <w:t>00</w:t>
      </w:r>
      <w:r w:rsidR="005B22A7" w:rsidRPr="005B22A7">
        <w:rPr>
          <w:rFonts w:ascii="Times New Roman" w:eastAsia="Times New Roman" w:hAnsi="Times New Roman" w:cs="Times New Roman"/>
          <w:b/>
          <w:color w:val="000000"/>
          <w:spacing w:val="-6"/>
          <w:sz w:val="24"/>
          <w:szCs w:val="24"/>
          <w:lang w:val="ru-RU" w:eastAsia="ru-RU"/>
        </w:rPr>
        <w:t xml:space="preserve">0 </w:t>
      </w:r>
      <w:r w:rsidR="005B22A7">
        <w:rPr>
          <w:rFonts w:ascii="Times New Roman" w:eastAsia="Times New Roman" w:hAnsi="Times New Roman" w:cs="Times New Roman"/>
          <w:color w:val="000000"/>
          <w:spacing w:val="-6"/>
          <w:sz w:val="24"/>
          <w:szCs w:val="24"/>
          <w:lang w:val="ru-RU" w:eastAsia="ru-RU"/>
        </w:rPr>
        <w:t>(</w:t>
      </w:r>
      <w:r w:rsidR="00822679">
        <w:rPr>
          <w:rFonts w:ascii="Times New Roman" w:eastAsia="Times New Roman" w:hAnsi="Times New Roman" w:cs="Times New Roman"/>
          <w:color w:val="000000"/>
          <w:spacing w:val="-6"/>
          <w:sz w:val="24"/>
          <w:szCs w:val="24"/>
          <w:lang w:val="ru-RU" w:eastAsia="ru-RU"/>
        </w:rPr>
        <w:t>д</w:t>
      </w:r>
      <w:r w:rsidR="005B22A7">
        <w:rPr>
          <w:rFonts w:ascii="Times New Roman" w:eastAsia="Times New Roman" w:hAnsi="Times New Roman" w:cs="Times New Roman"/>
          <w:color w:val="000000"/>
          <w:spacing w:val="-6"/>
          <w:sz w:val="24"/>
          <w:szCs w:val="24"/>
          <w:lang w:val="ru-RU" w:eastAsia="ru-RU"/>
        </w:rPr>
        <w:t xml:space="preserve">евяносто </w:t>
      </w:r>
      <w:r w:rsidR="00C93273">
        <w:rPr>
          <w:rFonts w:ascii="Times New Roman" w:eastAsia="Times New Roman" w:hAnsi="Times New Roman" w:cs="Times New Roman"/>
          <w:color w:val="000000"/>
          <w:spacing w:val="-6"/>
          <w:sz w:val="24"/>
          <w:szCs w:val="24"/>
          <w:lang w:val="ru-RU" w:eastAsia="ru-RU"/>
        </w:rPr>
        <w:t>восемь тысяч</w:t>
      </w:r>
      <w:r w:rsidR="005B22A7">
        <w:rPr>
          <w:rFonts w:ascii="Times New Roman" w:eastAsia="Times New Roman" w:hAnsi="Times New Roman" w:cs="Times New Roman"/>
          <w:color w:val="000000"/>
          <w:spacing w:val="-6"/>
          <w:sz w:val="24"/>
          <w:szCs w:val="24"/>
          <w:lang w:val="ru-RU" w:eastAsia="ru-RU"/>
        </w:rPr>
        <w:t>)</w:t>
      </w:r>
      <w:r w:rsidRPr="00C249A3">
        <w:rPr>
          <w:rFonts w:ascii="Times New Roman" w:eastAsia="Times New Roman" w:hAnsi="Times New Roman" w:cs="Times New Roman"/>
          <w:b/>
          <w:color w:val="000000"/>
          <w:spacing w:val="-6"/>
          <w:sz w:val="24"/>
          <w:szCs w:val="24"/>
          <w:lang w:val="ru-RU" w:eastAsia="ru-RU"/>
        </w:rPr>
        <w:t xml:space="preserve"> </w:t>
      </w:r>
      <w:r w:rsidRPr="005B22A7">
        <w:rPr>
          <w:rFonts w:ascii="Times New Roman" w:eastAsia="Times New Roman" w:hAnsi="Times New Roman" w:cs="Times New Roman"/>
          <w:color w:val="000000"/>
          <w:spacing w:val="-6"/>
          <w:sz w:val="24"/>
          <w:szCs w:val="24"/>
          <w:lang w:val="ru-RU" w:eastAsia="ru-RU"/>
        </w:rPr>
        <w:t>рублей.</w:t>
      </w:r>
    </w:p>
    <w:p w14:paraId="4AE31012" w14:textId="0177B047" w:rsidR="0075564D" w:rsidRDefault="0075564D" w:rsidP="005B22A7">
      <w:pPr>
        <w:shd w:val="clear" w:color="auto" w:fill="FFFFFF"/>
        <w:ind w:firstLine="709"/>
        <w:contextualSpacing/>
        <w:jc w:val="both"/>
        <w:rPr>
          <w:rFonts w:ascii="Times New Roman" w:hAnsi="Times New Roman" w:cs="Times New Roman"/>
          <w:spacing w:val="-6"/>
          <w:sz w:val="24"/>
          <w:szCs w:val="24"/>
          <w:lang w:val="ru-RU"/>
        </w:rPr>
      </w:pPr>
      <w:r w:rsidRPr="005B22A7">
        <w:rPr>
          <w:rFonts w:ascii="Times New Roman" w:hAnsi="Times New Roman" w:cs="Times New Roman"/>
          <w:b/>
          <w:bCs/>
          <w:color w:val="000000"/>
          <w:spacing w:val="-6"/>
          <w:sz w:val="24"/>
          <w:szCs w:val="24"/>
          <w:lang w:val="ru-RU"/>
        </w:rPr>
        <w:t>Сумма задатка по Лоту №</w:t>
      </w:r>
      <w:r w:rsidR="00CA1777" w:rsidRPr="005B22A7">
        <w:rPr>
          <w:rFonts w:ascii="Times New Roman" w:hAnsi="Times New Roman" w:cs="Times New Roman"/>
          <w:b/>
          <w:bCs/>
          <w:color w:val="000000"/>
          <w:spacing w:val="-6"/>
          <w:sz w:val="24"/>
          <w:szCs w:val="24"/>
          <w:lang w:val="ru-RU"/>
        </w:rPr>
        <w:t> </w:t>
      </w:r>
      <w:r w:rsidR="005B22A7" w:rsidRPr="005B22A7">
        <w:rPr>
          <w:rFonts w:ascii="Times New Roman" w:hAnsi="Times New Roman" w:cs="Times New Roman"/>
          <w:b/>
          <w:bCs/>
          <w:color w:val="000000"/>
          <w:spacing w:val="-6"/>
          <w:sz w:val="24"/>
          <w:szCs w:val="24"/>
          <w:lang w:val="ru-RU"/>
        </w:rPr>
        <w:t>1</w:t>
      </w:r>
      <w:r w:rsidRPr="005B22A7">
        <w:rPr>
          <w:rFonts w:ascii="Times New Roman" w:hAnsi="Times New Roman" w:cs="Times New Roman"/>
          <w:b/>
          <w:bCs/>
          <w:color w:val="000000"/>
          <w:spacing w:val="-6"/>
          <w:sz w:val="24"/>
          <w:szCs w:val="24"/>
          <w:lang w:val="ru-RU"/>
        </w:rPr>
        <w:t xml:space="preserve"> составляет:</w:t>
      </w:r>
      <w:r w:rsidRPr="005B22A7">
        <w:rPr>
          <w:rFonts w:ascii="Times New Roman" w:hAnsi="Times New Roman" w:cs="Times New Roman"/>
          <w:spacing w:val="-6"/>
          <w:sz w:val="24"/>
          <w:szCs w:val="24"/>
          <w:lang w:val="ru-RU"/>
        </w:rPr>
        <w:t xml:space="preserve"> </w:t>
      </w:r>
      <w:bookmarkStart w:id="7" w:name="_Hlk171086858"/>
      <w:r w:rsidR="005B22A7" w:rsidRPr="005B22A7">
        <w:rPr>
          <w:rFonts w:ascii="Times New Roman" w:hAnsi="Times New Roman" w:cs="Times New Roman"/>
          <w:b/>
          <w:spacing w:val="-6"/>
          <w:sz w:val="24"/>
          <w:szCs w:val="24"/>
          <w:lang w:val="ru-RU"/>
        </w:rPr>
        <w:t>9</w:t>
      </w:r>
      <w:r w:rsidR="00C93273">
        <w:rPr>
          <w:rFonts w:ascii="Times New Roman" w:hAnsi="Times New Roman" w:cs="Times New Roman"/>
          <w:b/>
          <w:spacing w:val="-6"/>
          <w:sz w:val="24"/>
          <w:szCs w:val="24"/>
          <w:lang w:val="ru-RU"/>
        </w:rPr>
        <w:t>80</w:t>
      </w:r>
      <w:r w:rsidR="005B22A7" w:rsidRPr="005B22A7">
        <w:rPr>
          <w:rFonts w:ascii="Times New Roman" w:hAnsi="Times New Roman" w:cs="Times New Roman"/>
          <w:b/>
          <w:spacing w:val="-6"/>
          <w:sz w:val="24"/>
          <w:szCs w:val="24"/>
          <w:lang w:val="ru-RU"/>
        </w:rPr>
        <w:t> </w:t>
      </w:r>
      <w:r w:rsidR="00C93273">
        <w:rPr>
          <w:rFonts w:ascii="Times New Roman" w:hAnsi="Times New Roman" w:cs="Times New Roman"/>
          <w:b/>
          <w:spacing w:val="-6"/>
          <w:sz w:val="24"/>
          <w:szCs w:val="24"/>
          <w:lang w:val="ru-RU"/>
        </w:rPr>
        <w:t>0</w:t>
      </w:r>
      <w:r w:rsidR="005B22A7" w:rsidRPr="005B22A7">
        <w:rPr>
          <w:rFonts w:ascii="Times New Roman" w:hAnsi="Times New Roman" w:cs="Times New Roman"/>
          <w:b/>
          <w:spacing w:val="-6"/>
          <w:sz w:val="24"/>
          <w:szCs w:val="24"/>
          <w:lang w:val="ru-RU"/>
        </w:rPr>
        <w:t xml:space="preserve">00 </w:t>
      </w:r>
      <w:r w:rsidR="005B22A7" w:rsidRPr="005B22A7">
        <w:rPr>
          <w:rFonts w:ascii="Times New Roman" w:hAnsi="Times New Roman" w:cs="Times New Roman"/>
          <w:spacing w:val="-6"/>
          <w:sz w:val="24"/>
          <w:szCs w:val="24"/>
          <w:lang w:val="ru-RU"/>
        </w:rPr>
        <w:t>(</w:t>
      </w:r>
      <w:r w:rsidR="00822679">
        <w:rPr>
          <w:rFonts w:ascii="Times New Roman" w:hAnsi="Times New Roman" w:cs="Times New Roman"/>
          <w:spacing w:val="-6"/>
          <w:sz w:val="24"/>
          <w:szCs w:val="24"/>
          <w:lang w:val="ru-RU"/>
        </w:rPr>
        <w:t>д</w:t>
      </w:r>
      <w:r w:rsidR="005B22A7" w:rsidRPr="005B22A7">
        <w:rPr>
          <w:rFonts w:ascii="Times New Roman" w:hAnsi="Times New Roman" w:cs="Times New Roman"/>
          <w:spacing w:val="-6"/>
          <w:sz w:val="24"/>
          <w:szCs w:val="24"/>
          <w:lang w:val="ru-RU"/>
        </w:rPr>
        <w:t>евятьсот</w:t>
      </w:r>
      <w:r w:rsidR="00C93273">
        <w:rPr>
          <w:rFonts w:ascii="Times New Roman" w:hAnsi="Times New Roman" w:cs="Times New Roman"/>
          <w:spacing w:val="-6"/>
          <w:sz w:val="24"/>
          <w:szCs w:val="24"/>
          <w:lang w:val="ru-RU"/>
        </w:rPr>
        <w:t xml:space="preserve"> восемьдесят тысяч </w:t>
      </w:r>
      <w:r w:rsidRPr="005B22A7">
        <w:rPr>
          <w:rFonts w:ascii="Times New Roman" w:hAnsi="Times New Roman" w:cs="Times New Roman"/>
          <w:spacing w:val="-6"/>
          <w:sz w:val="24"/>
          <w:szCs w:val="24"/>
          <w:lang w:val="ru-RU"/>
        </w:rPr>
        <w:t>рублей</w:t>
      </w:r>
      <w:r w:rsidR="00622559">
        <w:rPr>
          <w:rFonts w:ascii="Times New Roman" w:hAnsi="Times New Roman" w:cs="Times New Roman"/>
          <w:spacing w:val="-6"/>
          <w:sz w:val="24"/>
          <w:szCs w:val="24"/>
          <w:lang w:val="ru-RU"/>
        </w:rPr>
        <w:t>) 00 копеек</w:t>
      </w:r>
      <w:r w:rsidRPr="005B22A7">
        <w:rPr>
          <w:rFonts w:ascii="Times New Roman" w:hAnsi="Times New Roman" w:cs="Times New Roman"/>
          <w:spacing w:val="-6"/>
          <w:sz w:val="24"/>
          <w:szCs w:val="24"/>
          <w:lang w:val="ru-RU"/>
        </w:rPr>
        <w:t xml:space="preserve"> </w:t>
      </w:r>
      <w:bookmarkEnd w:id="7"/>
      <w:r w:rsidRPr="005B22A7">
        <w:rPr>
          <w:rFonts w:ascii="Times New Roman" w:hAnsi="Times New Roman" w:cs="Times New Roman"/>
          <w:spacing w:val="-6"/>
          <w:sz w:val="24"/>
          <w:szCs w:val="24"/>
          <w:lang w:val="ru-RU"/>
        </w:rPr>
        <w:t>(НДС не облагается).</w:t>
      </w:r>
    </w:p>
    <w:p w14:paraId="67B237AE" w14:textId="3B0F0EA4" w:rsidR="00197788" w:rsidRDefault="00197788" w:rsidP="005B22A7">
      <w:pPr>
        <w:shd w:val="clear" w:color="auto" w:fill="FFFFFF"/>
        <w:ind w:firstLine="709"/>
        <w:contextualSpacing/>
        <w:jc w:val="both"/>
        <w:rPr>
          <w:rFonts w:ascii="Times New Roman" w:hAnsi="Times New Roman" w:cs="Times New Roman"/>
          <w:spacing w:val="-6"/>
          <w:sz w:val="24"/>
          <w:szCs w:val="24"/>
          <w:lang w:val="ru-RU"/>
        </w:rPr>
      </w:pPr>
    </w:p>
    <w:p w14:paraId="4BB17541" w14:textId="6A16769A" w:rsidR="00197788" w:rsidRDefault="00197788" w:rsidP="005B22A7">
      <w:pPr>
        <w:shd w:val="clear" w:color="auto" w:fill="FFFFFF"/>
        <w:ind w:firstLine="709"/>
        <w:contextualSpacing/>
        <w:jc w:val="both"/>
        <w:rPr>
          <w:rFonts w:ascii="Times New Roman" w:hAnsi="Times New Roman" w:cs="Times New Roman"/>
          <w:b/>
          <w:spacing w:val="-6"/>
          <w:sz w:val="24"/>
          <w:szCs w:val="24"/>
          <w:u w:val="single"/>
          <w:lang w:val="ru-RU"/>
        </w:rPr>
      </w:pPr>
      <w:r w:rsidRPr="00197788">
        <w:rPr>
          <w:rFonts w:ascii="Times New Roman" w:hAnsi="Times New Roman" w:cs="Times New Roman"/>
          <w:b/>
          <w:spacing w:val="-6"/>
          <w:sz w:val="24"/>
          <w:szCs w:val="24"/>
          <w:u w:val="single"/>
          <w:lang w:val="ru-RU"/>
        </w:rPr>
        <w:t>Лот №2:</w:t>
      </w:r>
    </w:p>
    <w:p w14:paraId="4CD37B4E" w14:textId="77777777" w:rsidR="000D6773" w:rsidRDefault="00197788" w:rsidP="005B22A7">
      <w:pPr>
        <w:shd w:val="clear" w:color="auto" w:fill="FFFFFF"/>
        <w:ind w:firstLine="709"/>
        <w:contextualSpacing/>
        <w:jc w:val="both"/>
        <w:rPr>
          <w:rFonts w:ascii="Times New Roman" w:hAnsi="Times New Roman" w:cs="Times New Roman"/>
          <w:spacing w:val="-6"/>
          <w:sz w:val="24"/>
          <w:szCs w:val="24"/>
          <w:lang w:val="ru-RU"/>
        </w:rPr>
      </w:pPr>
      <w:r w:rsidRPr="00197788">
        <w:rPr>
          <w:rFonts w:ascii="Times New Roman" w:hAnsi="Times New Roman" w:cs="Times New Roman"/>
          <w:spacing w:val="-6"/>
          <w:sz w:val="24"/>
          <w:szCs w:val="24"/>
          <w:lang w:val="ru-RU"/>
        </w:rPr>
        <w:t>Вакуумная печь</w:t>
      </w:r>
      <w:r>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rPr>
        <w:t>VSU</w:t>
      </w:r>
      <w:r w:rsidRPr="00F22B54">
        <w:rPr>
          <w:rFonts w:ascii="Times New Roman" w:hAnsi="Times New Roman" w:cs="Times New Roman"/>
          <w:spacing w:val="-6"/>
          <w:sz w:val="24"/>
          <w:szCs w:val="24"/>
          <w:lang w:val="ru-RU"/>
        </w:rPr>
        <w:t xml:space="preserve"> 2823</w:t>
      </w:r>
      <w:r w:rsidR="000D6773">
        <w:rPr>
          <w:rFonts w:ascii="Times New Roman" w:hAnsi="Times New Roman" w:cs="Times New Roman"/>
          <w:spacing w:val="-6"/>
          <w:sz w:val="24"/>
          <w:szCs w:val="24"/>
          <w:lang w:val="ru-RU"/>
        </w:rPr>
        <w:t>.</w:t>
      </w:r>
    </w:p>
    <w:p w14:paraId="08BA5186" w14:textId="77777777" w:rsidR="000D6773" w:rsidRDefault="000D6773" w:rsidP="005B22A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Инвентарный номер: 5383.</w:t>
      </w:r>
    </w:p>
    <w:p w14:paraId="7AD0D9CB" w14:textId="5B0C61CD" w:rsidR="00197788" w:rsidRDefault="000D6773" w:rsidP="005B22A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Год выпуска – 2014, страна происхождения - Болгария</w:t>
      </w:r>
      <w:r w:rsidR="00197788" w:rsidRPr="00F22B54">
        <w:rPr>
          <w:rFonts w:ascii="Times New Roman" w:hAnsi="Times New Roman" w:cs="Times New Roman"/>
          <w:spacing w:val="-6"/>
          <w:sz w:val="24"/>
          <w:szCs w:val="24"/>
          <w:lang w:val="ru-RU"/>
        </w:rPr>
        <w:t>.</w:t>
      </w:r>
      <w:r w:rsidR="00DE717B">
        <w:rPr>
          <w:rFonts w:ascii="Times New Roman" w:hAnsi="Times New Roman" w:cs="Times New Roman"/>
          <w:spacing w:val="-6"/>
          <w:sz w:val="24"/>
          <w:szCs w:val="24"/>
          <w:lang w:val="ru-RU"/>
        </w:rPr>
        <w:t xml:space="preserve"> *</w:t>
      </w:r>
    </w:p>
    <w:p w14:paraId="29AE7AB1" w14:textId="5CEAE41C" w:rsidR="00DE717B" w:rsidRDefault="00DE717B" w:rsidP="00DE717B">
      <w:pPr>
        <w:pStyle w:val="a6"/>
        <w:shd w:val="clear" w:color="auto" w:fill="FFFFFF"/>
        <w:ind w:left="0" w:firstLine="709"/>
        <w:jc w:val="both"/>
        <w:rPr>
          <w:rFonts w:ascii="Times New Roman" w:eastAsia="Calibri" w:hAnsi="Times New Roman" w:cs="Times New Roman"/>
          <w:bCs/>
          <w:spacing w:val="-6"/>
          <w:sz w:val="24"/>
          <w:szCs w:val="24"/>
        </w:rPr>
      </w:pPr>
      <w:r w:rsidRPr="00000E9B">
        <w:rPr>
          <w:rFonts w:ascii="Times New Roman" w:eastAsia="Calibri" w:hAnsi="Times New Roman" w:cs="Times New Roman"/>
          <w:bCs/>
          <w:spacing w:val="-6"/>
          <w:sz w:val="24"/>
          <w:szCs w:val="24"/>
        </w:rPr>
        <w:t>*Сведения указаны в соответствии с</w:t>
      </w:r>
      <w:r>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lang w:val="en-US"/>
        </w:rPr>
        <w:t>operating</w:t>
      </w:r>
      <w:r w:rsidRPr="00DE717B">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lang w:val="en-US"/>
        </w:rPr>
        <w:t>instructions</w:t>
      </w:r>
      <w:r w:rsidRPr="00DE717B">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lang w:val="en-US"/>
        </w:rPr>
        <w:t>by</w:t>
      </w:r>
      <w:r w:rsidRPr="00DE717B">
        <w:rPr>
          <w:rFonts w:ascii="Times New Roman" w:eastAsia="Calibri" w:hAnsi="Times New Roman" w:cs="Times New Roman"/>
          <w:bCs/>
          <w:spacing w:val="-6"/>
          <w:sz w:val="24"/>
          <w:szCs w:val="24"/>
        </w:rPr>
        <w:t xml:space="preserve"> 2014</w:t>
      </w:r>
      <w:r>
        <w:rPr>
          <w:rFonts w:ascii="Times New Roman" w:eastAsia="Calibri" w:hAnsi="Times New Roman" w:cs="Times New Roman"/>
          <w:bCs/>
          <w:spacing w:val="-6"/>
          <w:sz w:val="24"/>
          <w:szCs w:val="24"/>
        </w:rPr>
        <w:t xml:space="preserve">, </w:t>
      </w:r>
      <w:r w:rsidRPr="00000E9B">
        <w:rPr>
          <w:rFonts w:ascii="Times New Roman" w:eastAsia="Calibri" w:hAnsi="Times New Roman" w:cs="Times New Roman"/>
          <w:bCs/>
          <w:spacing w:val="-6"/>
          <w:sz w:val="24"/>
          <w:szCs w:val="24"/>
        </w:rPr>
        <w:t>прилагаем</w:t>
      </w:r>
      <w:r>
        <w:rPr>
          <w:rFonts w:ascii="Times New Roman" w:eastAsia="Calibri" w:hAnsi="Times New Roman" w:cs="Times New Roman"/>
          <w:bCs/>
          <w:spacing w:val="-6"/>
          <w:sz w:val="24"/>
          <w:szCs w:val="24"/>
        </w:rPr>
        <w:t>ым</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006712C0">
        <w:rPr>
          <w:rFonts w:ascii="Times New Roman" w:eastAsia="Calibri" w:hAnsi="Times New Roman" w:cs="Times New Roman"/>
          <w:bCs/>
          <w:spacing w:val="-6"/>
          <w:sz w:val="24"/>
          <w:szCs w:val="24"/>
          <w:lang w:val="en-US"/>
        </w:rPr>
        <w:t>I</w:t>
      </w:r>
      <w:r w:rsidRPr="00000E9B">
        <w:rPr>
          <w:rFonts w:ascii="Times New Roman" w:eastAsia="Calibri" w:hAnsi="Times New Roman" w:cs="Times New Roman"/>
          <w:bCs/>
          <w:spacing w:val="-6"/>
          <w:sz w:val="24"/>
          <w:szCs w:val="24"/>
        </w:rPr>
        <w:t>).</w:t>
      </w:r>
    </w:p>
    <w:p w14:paraId="301156EA" w14:textId="48FE5C0D" w:rsidR="000D6773" w:rsidRDefault="000D6773" w:rsidP="00DE717B">
      <w:pPr>
        <w:pStyle w:val="a6"/>
        <w:shd w:val="clear" w:color="auto" w:fill="FFFFFF"/>
        <w:ind w:left="0" w:firstLine="709"/>
        <w:jc w:val="both"/>
        <w:rPr>
          <w:rFonts w:ascii="Times New Roman" w:eastAsia="Calibri" w:hAnsi="Times New Roman" w:cs="Times New Roman"/>
          <w:bCs/>
          <w:spacing w:val="-6"/>
          <w:sz w:val="24"/>
          <w:szCs w:val="24"/>
        </w:rPr>
      </w:pPr>
      <w:r w:rsidRPr="00197788">
        <w:rPr>
          <w:rFonts w:ascii="Times New Roman" w:hAnsi="Times New Roman" w:cs="Times New Roman"/>
          <w:spacing w:val="-6"/>
          <w:sz w:val="24"/>
          <w:szCs w:val="24"/>
        </w:rPr>
        <w:t>Вакуумная печь</w:t>
      </w:r>
      <w:r>
        <w:rPr>
          <w:rFonts w:ascii="Times New Roman" w:hAnsi="Times New Roman" w:cs="Times New Roman"/>
          <w:spacing w:val="-6"/>
          <w:sz w:val="24"/>
          <w:szCs w:val="24"/>
        </w:rPr>
        <w:t xml:space="preserve"> VSU</w:t>
      </w:r>
      <w:r w:rsidRPr="00EB39EE">
        <w:rPr>
          <w:rFonts w:ascii="Times New Roman" w:hAnsi="Times New Roman" w:cs="Times New Roman"/>
          <w:spacing w:val="-6"/>
          <w:sz w:val="24"/>
          <w:szCs w:val="24"/>
        </w:rPr>
        <w:t xml:space="preserve"> 2823</w:t>
      </w:r>
      <w:r>
        <w:rPr>
          <w:rFonts w:ascii="Times New Roman" w:hAnsi="Times New Roman" w:cs="Times New Roman"/>
          <w:spacing w:val="-6"/>
          <w:sz w:val="24"/>
          <w:szCs w:val="24"/>
        </w:rPr>
        <w:t xml:space="preserve"> находится в нерабочем состоянии.</w:t>
      </w:r>
    </w:p>
    <w:p w14:paraId="4FAC2504" w14:textId="7288679B" w:rsidR="00B1460B" w:rsidRPr="00B1460B" w:rsidRDefault="00C6212D" w:rsidP="00B1460B">
      <w:pPr>
        <w:pStyle w:val="a6"/>
        <w:shd w:val="clear" w:color="auto" w:fill="FFFFFF"/>
        <w:spacing w:after="0" w:line="240" w:lineRule="auto"/>
        <w:ind w:left="0" w:firstLine="709"/>
        <w:jc w:val="both"/>
        <w:rPr>
          <w:rFonts w:ascii="Times New Roman" w:eastAsia="Proxima Nova ExCn Rg" w:hAnsi="Times New Roman" w:cs="Times New Roman"/>
          <w:spacing w:val="-6"/>
          <w:sz w:val="24"/>
          <w:szCs w:val="24"/>
        </w:rPr>
      </w:pPr>
      <w:r w:rsidRPr="00197788">
        <w:rPr>
          <w:rFonts w:ascii="Times New Roman" w:hAnsi="Times New Roman" w:cs="Times New Roman"/>
          <w:spacing w:val="-6"/>
          <w:sz w:val="24"/>
          <w:szCs w:val="24"/>
        </w:rPr>
        <w:t>Вакуумная печь</w:t>
      </w:r>
      <w:r>
        <w:rPr>
          <w:rFonts w:ascii="Times New Roman" w:hAnsi="Times New Roman" w:cs="Times New Roman"/>
          <w:spacing w:val="-6"/>
          <w:sz w:val="24"/>
          <w:szCs w:val="24"/>
        </w:rPr>
        <w:t xml:space="preserve"> VSU</w:t>
      </w:r>
      <w:r w:rsidRPr="00EB39EE">
        <w:rPr>
          <w:rFonts w:ascii="Times New Roman" w:hAnsi="Times New Roman" w:cs="Times New Roman"/>
          <w:spacing w:val="-6"/>
          <w:sz w:val="24"/>
          <w:szCs w:val="24"/>
        </w:rPr>
        <w:t xml:space="preserve"> 2823</w:t>
      </w:r>
      <w:r>
        <w:rPr>
          <w:rFonts w:ascii="Times New Roman" w:hAnsi="Times New Roman" w:cs="Times New Roman"/>
          <w:spacing w:val="-6"/>
          <w:sz w:val="24"/>
          <w:szCs w:val="24"/>
        </w:rPr>
        <w:t xml:space="preserve"> - </w:t>
      </w:r>
      <w:r>
        <w:rPr>
          <w:rFonts w:ascii="Times New Roman" w:eastAsia="Proxima Nova ExCn Rg" w:hAnsi="Times New Roman" w:cs="Times New Roman"/>
          <w:spacing w:val="-6"/>
          <w:sz w:val="24"/>
          <w:szCs w:val="24"/>
        </w:rPr>
        <w:t>н</w:t>
      </w:r>
      <w:r w:rsidR="00B1460B" w:rsidRPr="00B1460B">
        <w:rPr>
          <w:rFonts w:ascii="Times New Roman" w:eastAsia="Proxima Nova ExCn Rg" w:hAnsi="Times New Roman" w:cs="Times New Roman"/>
          <w:spacing w:val="-6"/>
          <w:sz w:val="24"/>
          <w:szCs w:val="24"/>
        </w:rPr>
        <w:t xml:space="preserve">астольная программируемая система вакуумной пайки оплавлением и высокотемпературной пайки с рабочей зоной 260х210 мм. Оборудование для вакуумной пайки обеспечивает возможность создавать надежные паяные соединения без наличия пустот. Система </w:t>
      </w:r>
      <w:r w:rsidR="00B1460B" w:rsidRPr="00B1460B">
        <w:rPr>
          <w:rFonts w:ascii="Times New Roman" w:eastAsia="Proxima Nova ExCn Rg" w:hAnsi="Times New Roman" w:cs="Times New Roman"/>
          <w:spacing w:val="-6"/>
          <w:sz w:val="24"/>
          <w:szCs w:val="24"/>
        </w:rPr>
        <w:lastRenderedPageBreak/>
        <w:t>позволяет производить пайку в среде азота или парах муравьиной кислоты и, таким образом, может быть эффективно использована для производства изделий ответственного применения. Оборудование предназначено для выполнения исследовательских работ или мелкосерийного производства. ИК-лампы расположены под оснасткой, в которой фиксируются изделия, и (опционально) над ней. Оснастка имеет прямоугольную форму размерами 260х210 мм и может быть выполнена из любого материала, соответствующего требованиям процесса. В оснастке могут быть изготовлены отверстия необходимой геометрии, чтобы надежно закрепить в ней изделия. Конструкция печи позволяет размещать в ней оснастку с предустановленными изделиями, что удобно для серийного производства. Охлаждение осуществляется потоком азота сверху вниз – от крышки камеры к оснастке-фиксатору. Сама рабочая камера охлаждается с помощью системы водяного охлаждения (чиллера).</w:t>
      </w:r>
    </w:p>
    <w:p w14:paraId="17B7F940" w14:textId="535A1BC0" w:rsidR="00DE717B" w:rsidRPr="00B1460B" w:rsidRDefault="00DE717B" w:rsidP="00B1460B">
      <w:pPr>
        <w:shd w:val="clear" w:color="auto" w:fill="FFFFFF"/>
        <w:ind w:firstLine="709"/>
        <w:contextualSpacing/>
        <w:jc w:val="both"/>
        <w:rPr>
          <w:rFonts w:ascii="Times New Roman" w:hAnsi="Times New Roman" w:cs="Times New Roman"/>
          <w:color w:val="000000"/>
          <w:spacing w:val="-6"/>
          <w:sz w:val="24"/>
          <w:szCs w:val="24"/>
          <w:lang w:val="ru-RU"/>
        </w:rPr>
      </w:pPr>
      <w:r w:rsidRPr="00822679">
        <w:rPr>
          <w:rFonts w:ascii="Times New Roman" w:hAnsi="Times New Roman" w:cs="Times New Roman"/>
          <w:b/>
          <w:color w:val="000000"/>
          <w:spacing w:val="-6"/>
          <w:sz w:val="24"/>
          <w:szCs w:val="24"/>
          <w:lang w:val="ru-RU"/>
        </w:rPr>
        <w:t xml:space="preserve">Начальная (стартовая) цена Имущества: </w:t>
      </w:r>
      <w:r w:rsidRPr="00DE717B">
        <w:rPr>
          <w:rFonts w:ascii="Times New Roman" w:hAnsi="Times New Roman" w:cs="Times New Roman"/>
          <w:b/>
          <w:color w:val="000000"/>
          <w:spacing w:val="-6"/>
          <w:sz w:val="24"/>
          <w:szCs w:val="24"/>
          <w:lang w:val="ru-RU"/>
        </w:rPr>
        <w:t>1</w:t>
      </w:r>
      <w:r>
        <w:rPr>
          <w:rFonts w:ascii="Times New Roman" w:hAnsi="Times New Roman" w:cs="Times New Roman"/>
          <w:b/>
          <w:color w:val="000000"/>
          <w:spacing w:val="-6"/>
          <w:sz w:val="24"/>
          <w:szCs w:val="24"/>
          <w:lang w:val="ru-RU"/>
        </w:rPr>
        <w:t> </w:t>
      </w:r>
      <w:r w:rsidRPr="00DE717B">
        <w:rPr>
          <w:rFonts w:ascii="Times New Roman" w:hAnsi="Times New Roman" w:cs="Times New Roman"/>
          <w:b/>
          <w:color w:val="000000"/>
          <w:spacing w:val="-6"/>
          <w:sz w:val="24"/>
          <w:szCs w:val="24"/>
          <w:lang w:val="ru-RU"/>
        </w:rPr>
        <w:t>200 000</w:t>
      </w:r>
      <w:r w:rsidRPr="00822679">
        <w:rPr>
          <w:rFonts w:ascii="Times New Roman" w:hAnsi="Times New Roman" w:cs="Times New Roman"/>
          <w:b/>
          <w:color w:val="000000"/>
          <w:spacing w:val="-6"/>
          <w:sz w:val="24"/>
          <w:szCs w:val="24"/>
          <w:lang w:val="ru-RU"/>
        </w:rPr>
        <w:t xml:space="preserve"> </w:t>
      </w:r>
      <w:r w:rsidRPr="00C93273">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один миллион двести</w:t>
      </w:r>
      <w:r w:rsidR="00B4152E">
        <w:rPr>
          <w:rFonts w:ascii="Times New Roman" w:hAnsi="Times New Roman" w:cs="Times New Roman"/>
          <w:color w:val="000000"/>
          <w:spacing w:val="-6"/>
          <w:sz w:val="24"/>
          <w:szCs w:val="24"/>
          <w:lang w:val="ru-RU"/>
        </w:rPr>
        <w:t xml:space="preserve"> тысяч</w:t>
      </w:r>
      <w:r w:rsidRPr="00C93273">
        <w:rPr>
          <w:rFonts w:ascii="Times New Roman" w:hAnsi="Times New Roman" w:cs="Times New Roman"/>
          <w:color w:val="000000"/>
          <w:spacing w:val="-6"/>
          <w:sz w:val="24"/>
          <w:szCs w:val="24"/>
          <w:lang w:val="ru-RU"/>
        </w:rPr>
        <w:t xml:space="preserve">) рублей 00 </w:t>
      </w:r>
      <w:r w:rsidRPr="00D870EA">
        <w:rPr>
          <w:rFonts w:ascii="Times New Roman" w:hAnsi="Times New Roman" w:cs="Times New Roman"/>
          <w:color w:val="000000"/>
          <w:spacing w:val="-6"/>
          <w:sz w:val="24"/>
          <w:szCs w:val="24"/>
          <w:lang w:val="ru-RU"/>
        </w:rPr>
        <w:t>копеек (с учетом НДС).</w:t>
      </w:r>
    </w:p>
    <w:p w14:paraId="7A291861" w14:textId="42E7763B" w:rsidR="00DE717B" w:rsidRPr="00B1460B" w:rsidRDefault="00DE717B" w:rsidP="00B1460B">
      <w:pPr>
        <w:adjustRightInd w:val="0"/>
        <w:ind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Pr>
          <w:rFonts w:ascii="Times New Roman" w:eastAsia="Times New Roman" w:hAnsi="Times New Roman" w:cs="Times New Roman"/>
          <w:color w:val="000000"/>
          <w:spacing w:val="-6"/>
          <w:sz w:val="24"/>
          <w:szCs w:val="24"/>
          <w:lang w:val="ru-RU" w:eastAsia="ru-RU"/>
        </w:rPr>
        <w:t xml:space="preserve"> </w:t>
      </w:r>
      <w:r w:rsidR="00690CCC">
        <w:rPr>
          <w:rFonts w:ascii="Times New Roman" w:eastAsia="Times New Roman" w:hAnsi="Times New Roman" w:cs="Times New Roman"/>
          <w:b/>
          <w:color w:val="000000"/>
          <w:spacing w:val="-6"/>
          <w:sz w:val="24"/>
          <w:szCs w:val="24"/>
          <w:lang w:val="ru-RU" w:eastAsia="ru-RU"/>
        </w:rPr>
        <w:t>12</w:t>
      </w:r>
      <w:r w:rsidRPr="005B22A7">
        <w:rPr>
          <w:rFonts w:ascii="Times New Roman" w:eastAsia="Times New Roman" w:hAnsi="Times New Roman" w:cs="Times New Roman"/>
          <w:b/>
          <w:color w:val="000000"/>
          <w:spacing w:val="-6"/>
          <w:sz w:val="24"/>
          <w:szCs w:val="24"/>
          <w:lang w:val="ru-RU" w:eastAsia="ru-RU"/>
        </w:rPr>
        <w:t> </w:t>
      </w:r>
      <w:r>
        <w:rPr>
          <w:rFonts w:ascii="Times New Roman" w:eastAsia="Times New Roman" w:hAnsi="Times New Roman" w:cs="Times New Roman"/>
          <w:b/>
          <w:color w:val="000000"/>
          <w:spacing w:val="-6"/>
          <w:sz w:val="24"/>
          <w:szCs w:val="24"/>
          <w:lang w:val="ru-RU" w:eastAsia="ru-RU"/>
        </w:rPr>
        <w:t>00</w:t>
      </w:r>
      <w:r w:rsidRPr="005B22A7">
        <w:rPr>
          <w:rFonts w:ascii="Times New Roman" w:eastAsia="Times New Roman" w:hAnsi="Times New Roman" w:cs="Times New Roman"/>
          <w:b/>
          <w:color w:val="000000"/>
          <w:spacing w:val="-6"/>
          <w:sz w:val="24"/>
          <w:szCs w:val="24"/>
          <w:lang w:val="ru-RU" w:eastAsia="ru-RU"/>
        </w:rPr>
        <w:t xml:space="preserve">0 </w:t>
      </w:r>
      <w:r>
        <w:rPr>
          <w:rFonts w:ascii="Times New Roman" w:eastAsia="Times New Roman" w:hAnsi="Times New Roman" w:cs="Times New Roman"/>
          <w:color w:val="000000"/>
          <w:spacing w:val="-6"/>
          <w:sz w:val="24"/>
          <w:szCs w:val="24"/>
          <w:lang w:val="ru-RU" w:eastAsia="ru-RU"/>
        </w:rPr>
        <w:t>(д</w:t>
      </w:r>
      <w:r w:rsidR="00690CCC">
        <w:rPr>
          <w:rFonts w:ascii="Times New Roman" w:eastAsia="Times New Roman" w:hAnsi="Times New Roman" w:cs="Times New Roman"/>
          <w:color w:val="000000"/>
          <w:spacing w:val="-6"/>
          <w:sz w:val="24"/>
          <w:szCs w:val="24"/>
          <w:lang w:val="ru-RU" w:eastAsia="ru-RU"/>
        </w:rPr>
        <w:t>венадцать</w:t>
      </w:r>
      <w:r>
        <w:rPr>
          <w:rFonts w:ascii="Times New Roman" w:eastAsia="Times New Roman" w:hAnsi="Times New Roman" w:cs="Times New Roman"/>
          <w:color w:val="000000"/>
          <w:spacing w:val="-6"/>
          <w:sz w:val="24"/>
          <w:szCs w:val="24"/>
          <w:lang w:val="ru-RU" w:eastAsia="ru-RU"/>
        </w:rPr>
        <w:t xml:space="preserve"> тысяч)</w:t>
      </w:r>
      <w:r w:rsidRPr="00C249A3">
        <w:rPr>
          <w:rFonts w:ascii="Times New Roman" w:eastAsia="Times New Roman" w:hAnsi="Times New Roman" w:cs="Times New Roman"/>
          <w:b/>
          <w:color w:val="000000"/>
          <w:spacing w:val="-6"/>
          <w:sz w:val="24"/>
          <w:szCs w:val="24"/>
          <w:lang w:val="ru-RU" w:eastAsia="ru-RU"/>
        </w:rPr>
        <w:t xml:space="preserve"> </w:t>
      </w:r>
      <w:r w:rsidRPr="005B22A7">
        <w:rPr>
          <w:rFonts w:ascii="Times New Roman" w:eastAsia="Times New Roman" w:hAnsi="Times New Roman" w:cs="Times New Roman"/>
          <w:color w:val="000000"/>
          <w:spacing w:val="-6"/>
          <w:sz w:val="24"/>
          <w:szCs w:val="24"/>
          <w:lang w:val="ru-RU" w:eastAsia="ru-RU"/>
        </w:rPr>
        <w:t>рублей.</w:t>
      </w:r>
    </w:p>
    <w:p w14:paraId="6F9E4C51" w14:textId="181CFDC0" w:rsidR="00197788" w:rsidRPr="00690CCC" w:rsidRDefault="00DE717B" w:rsidP="005B22A7">
      <w:pPr>
        <w:shd w:val="clear" w:color="auto" w:fill="FFFFFF"/>
        <w:ind w:firstLine="709"/>
        <w:contextualSpacing/>
        <w:jc w:val="both"/>
        <w:rPr>
          <w:rFonts w:ascii="Times New Roman" w:hAnsi="Times New Roman" w:cs="Times New Roman"/>
          <w:spacing w:val="-6"/>
          <w:sz w:val="24"/>
          <w:szCs w:val="24"/>
          <w:lang w:val="ru-RU"/>
        </w:rPr>
      </w:pPr>
      <w:r w:rsidRPr="005B22A7">
        <w:rPr>
          <w:rFonts w:ascii="Times New Roman" w:hAnsi="Times New Roman" w:cs="Times New Roman"/>
          <w:b/>
          <w:bCs/>
          <w:color w:val="000000"/>
          <w:spacing w:val="-6"/>
          <w:sz w:val="24"/>
          <w:szCs w:val="24"/>
          <w:lang w:val="ru-RU"/>
        </w:rPr>
        <w:t>Сумма задатка по Лоту № </w:t>
      </w:r>
      <w:r w:rsidR="00B31D01">
        <w:rPr>
          <w:rFonts w:ascii="Times New Roman" w:hAnsi="Times New Roman" w:cs="Times New Roman"/>
          <w:b/>
          <w:bCs/>
          <w:color w:val="000000"/>
          <w:spacing w:val="-6"/>
          <w:sz w:val="24"/>
          <w:szCs w:val="24"/>
          <w:lang w:val="ru-RU"/>
        </w:rPr>
        <w:t>2</w:t>
      </w:r>
      <w:r w:rsidRPr="005B22A7">
        <w:rPr>
          <w:rFonts w:ascii="Times New Roman" w:hAnsi="Times New Roman" w:cs="Times New Roman"/>
          <w:b/>
          <w:bCs/>
          <w:color w:val="000000"/>
          <w:spacing w:val="-6"/>
          <w:sz w:val="24"/>
          <w:szCs w:val="24"/>
          <w:lang w:val="ru-RU"/>
        </w:rPr>
        <w:t xml:space="preserve"> составляет:</w:t>
      </w:r>
      <w:r w:rsidRPr="005B22A7">
        <w:rPr>
          <w:rFonts w:ascii="Times New Roman" w:hAnsi="Times New Roman" w:cs="Times New Roman"/>
          <w:spacing w:val="-6"/>
          <w:sz w:val="24"/>
          <w:szCs w:val="24"/>
          <w:lang w:val="ru-RU"/>
        </w:rPr>
        <w:t xml:space="preserve"> </w:t>
      </w:r>
      <w:r w:rsidR="00690CCC">
        <w:rPr>
          <w:rFonts w:ascii="Times New Roman" w:hAnsi="Times New Roman" w:cs="Times New Roman"/>
          <w:b/>
          <w:spacing w:val="-6"/>
          <w:sz w:val="24"/>
          <w:szCs w:val="24"/>
          <w:lang w:val="ru-RU"/>
        </w:rPr>
        <w:t>120 000</w:t>
      </w:r>
      <w:r w:rsidRPr="005B22A7">
        <w:rPr>
          <w:rFonts w:ascii="Times New Roman" w:hAnsi="Times New Roman" w:cs="Times New Roman"/>
          <w:b/>
          <w:spacing w:val="-6"/>
          <w:sz w:val="24"/>
          <w:szCs w:val="24"/>
          <w:lang w:val="ru-RU"/>
        </w:rPr>
        <w:t xml:space="preserve"> </w:t>
      </w:r>
      <w:r w:rsidRPr="005B22A7">
        <w:rPr>
          <w:rFonts w:ascii="Times New Roman" w:hAnsi="Times New Roman" w:cs="Times New Roman"/>
          <w:spacing w:val="-6"/>
          <w:sz w:val="24"/>
          <w:szCs w:val="24"/>
          <w:lang w:val="ru-RU"/>
        </w:rPr>
        <w:t>(</w:t>
      </w:r>
      <w:r w:rsidR="00690CCC">
        <w:rPr>
          <w:rFonts w:ascii="Times New Roman" w:hAnsi="Times New Roman" w:cs="Times New Roman"/>
          <w:spacing w:val="-6"/>
          <w:sz w:val="24"/>
          <w:szCs w:val="24"/>
          <w:lang w:val="ru-RU"/>
        </w:rPr>
        <w:t xml:space="preserve">сто двадцать </w:t>
      </w:r>
      <w:r>
        <w:rPr>
          <w:rFonts w:ascii="Times New Roman" w:hAnsi="Times New Roman" w:cs="Times New Roman"/>
          <w:spacing w:val="-6"/>
          <w:sz w:val="24"/>
          <w:szCs w:val="24"/>
          <w:lang w:val="ru-RU"/>
        </w:rPr>
        <w:t xml:space="preserve">тысяч </w:t>
      </w:r>
      <w:r w:rsidRPr="005B22A7">
        <w:rPr>
          <w:rFonts w:ascii="Times New Roman" w:hAnsi="Times New Roman" w:cs="Times New Roman"/>
          <w:spacing w:val="-6"/>
          <w:sz w:val="24"/>
          <w:szCs w:val="24"/>
          <w:lang w:val="ru-RU"/>
        </w:rPr>
        <w:t>рублей</w:t>
      </w:r>
      <w:r>
        <w:rPr>
          <w:rFonts w:ascii="Times New Roman" w:hAnsi="Times New Roman" w:cs="Times New Roman"/>
          <w:spacing w:val="-6"/>
          <w:sz w:val="24"/>
          <w:szCs w:val="24"/>
          <w:lang w:val="ru-RU"/>
        </w:rPr>
        <w:t>) 00 копеек</w:t>
      </w:r>
      <w:r w:rsidRPr="005B22A7">
        <w:rPr>
          <w:rFonts w:ascii="Times New Roman" w:hAnsi="Times New Roman" w:cs="Times New Roman"/>
          <w:spacing w:val="-6"/>
          <w:sz w:val="24"/>
          <w:szCs w:val="24"/>
          <w:lang w:val="ru-RU"/>
        </w:rPr>
        <w:t xml:space="preserve"> (НДС не облагается).</w:t>
      </w: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bookmarkStart w:id="8"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75FB8CA2"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129C5EE3"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94098F">
        <w:rPr>
          <w:rFonts w:ascii="Times New Roman" w:hAnsi="Times New Roman" w:cs="Times New Roman"/>
          <w:b/>
          <w:spacing w:val="-6"/>
          <w:sz w:val="24"/>
          <w:szCs w:val="24"/>
          <w:lang w:val="ru-RU"/>
        </w:rPr>
        <w:t>1</w:t>
      </w:r>
      <w:r w:rsidR="00751E81">
        <w:rPr>
          <w:rFonts w:ascii="Times New Roman" w:hAnsi="Times New Roman" w:cs="Times New Roman"/>
          <w:b/>
          <w:spacing w:val="-6"/>
          <w:sz w:val="24"/>
          <w:szCs w:val="24"/>
          <w:lang w:val="ru-RU"/>
        </w:rPr>
        <w:t>9</w:t>
      </w:r>
      <w:r w:rsidRPr="00C249A3">
        <w:rPr>
          <w:rFonts w:ascii="Times New Roman" w:hAnsi="Times New Roman" w:cs="Times New Roman"/>
          <w:b/>
          <w:spacing w:val="-6"/>
          <w:sz w:val="24"/>
          <w:szCs w:val="24"/>
          <w:lang w:val="ru-RU"/>
        </w:rPr>
        <w:t>.</w:t>
      </w:r>
      <w:r w:rsidR="00751E81">
        <w:rPr>
          <w:rFonts w:ascii="Times New Roman" w:hAnsi="Times New Roman" w:cs="Times New Roman"/>
          <w:b/>
          <w:spacing w:val="-6"/>
          <w:sz w:val="24"/>
          <w:szCs w:val="24"/>
          <w:lang w:val="ru-RU"/>
        </w:rPr>
        <w:t>10</w:t>
      </w:r>
      <w:r w:rsidRPr="00C249A3">
        <w:rPr>
          <w:rFonts w:ascii="Times New Roman" w:hAnsi="Times New Roman" w:cs="Times New Roman"/>
          <w:b/>
          <w:spacing w:val="-6"/>
          <w:sz w:val="24"/>
          <w:szCs w:val="24"/>
          <w:lang w:val="ru-RU"/>
        </w:rPr>
        <w:t>.20</w:t>
      </w:r>
      <w:r w:rsidR="0094098F">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2C267E50"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751E81">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751E81">
        <w:rPr>
          <w:rFonts w:ascii="Times New Roman" w:hAnsi="Times New Roman" w:cs="Times New Roman"/>
          <w:b/>
          <w:spacing w:val="-6"/>
          <w:sz w:val="24"/>
          <w:szCs w:val="24"/>
          <w:lang w:val="ru-RU"/>
        </w:rPr>
        <w:t>10</w:t>
      </w:r>
      <w:r w:rsidRPr="00C249A3">
        <w:rPr>
          <w:rFonts w:ascii="Times New Roman" w:hAnsi="Times New Roman" w:cs="Times New Roman"/>
          <w:b/>
          <w:spacing w:val="-6"/>
          <w:sz w:val="24"/>
          <w:szCs w:val="24"/>
          <w:lang w:val="ru-RU"/>
        </w:rPr>
        <w:t>.20</w:t>
      </w:r>
      <w:r w:rsidR="0094098F">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94098F">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94098F">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59E826D4" w14:textId="351DAEF0"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751E81">
        <w:rPr>
          <w:rFonts w:ascii="Times New Roman" w:hAnsi="Times New Roman" w:cs="Times New Roman"/>
          <w:b/>
          <w:spacing w:val="-6"/>
          <w:sz w:val="24"/>
          <w:szCs w:val="24"/>
          <w:lang w:val="ru-RU"/>
        </w:rPr>
        <w:t>19</w:t>
      </w:r>
      <w:r w:rsidRPr="00C249A3">
        <w:rPr>
          <w:rFonts w:ascii="Times New Roman" w:hAnsi="Times New Roman" w:cs="Times New Roman"/>
          <w:b/>
          <w:spacing w:val="-6"/>
          <w:sz w:val="24"/>
          <w:szCs w:val="24"/>
          <w:lang w:val="ru-RU"/>
        </w:rPr>
        <w:t>.</w:t>
      </w:r>
      <w:r w:rsidR="00751E81">
        <w:rPr>
          <w:rFonts w:ascii="Times New Roman" w:hAnsi="Times New Roman" w:cs="Times New Roman"/>
          <w:b/>
          <w:spacing w:val="-6"/>
          <w:sz w:val="24"/>
          <w:szCs w:val="24"/>
          <w:lang w:val="ru-RU"/>
        </w:rPr>
        <w:t>1</w:t>
      </w:r>
      <w:r w:rsidR="001A1411">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94098F">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94098F">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94098F">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lastRenderedPageBreak/>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A266C8E" w14:textId="27FB671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751E81">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751E81">
        <w:rPr>
          <w:rFonts w:ascii="Times New Roman" w:hAnsi="Times New Roman" w:cs="Times New Roman"/>
          <w:b/>
          <w:spacing w:val="-6"/>
          <w:sz w:val="24"/>
          <w:szCs w:val="24"/>
          <w:lang w:val="ru-RU"/>
        </w:rPr>
        <w:t>1</w:t>
      </w:r>
      <w:r w:rsidR="001A1411">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94098F">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94098F">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94098F">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1F5FBF" w14:textId="329477E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751E81">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751E81">
        <w:rPr>
          <w:rFonts w:ascii="Times New Roman" w:hAnsi="Times New Roman" w:cs="Times New Roman"/>
          <w:b/>
          <w:spacing w:val="-6"/>
          <w:sz w:val="24"/>
          <w:szCs w:val="24"/>
          <w:lang w:val="ru-RU"/>
        </w:rPr>
        <w:t>1</w:t>
      </w:r>
      <w:r w:rsidR="001A1411">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94098F">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94098F">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94098F">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21A90C43" w14:textId="0B90B52A" w:rsidR="0075564D" w:rsidRPr="00634284" w:rsidRDefault="0075564D" w:rsidP="0063428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634284" w:rsidRPr="007006C6">
        <w:rPr>
          <w:rFonts w:ascii="Times New Roman" w:eastAsia="Proxima Nova ExCn Rg" w:hAnsi="Times New Roman" w:cs="Times New Roman"/>
          <w:spacing w:val="-6"/>
          <w:sz w:val="24"/>
          <w:szCs w:val="24"/>
        </w:rPr>
        <w:t xml:space="preserve">ограничения </w:t>
      </w:r>
      <w:r w:rsidR="00AA475F">
        <w:rPr>
          <w:rFonts w:ascii="Times New Roman" w:eastAsia="Proxima Nova ExCn Rg" w:hAnsi="Times New Roman" w:cs="Times New Roman"/>
          <w:spacing w:val="-6"/>
          <w:sz w:val="24"/>
          <w:szCs w:val="24"/>
        </w:rPr>
        <w:t>отсутствуют.</w:t>
      </w:r>
    </w:p>
    <w:p w14:paraId="6D483324"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8"/>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3FBC66BF"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AD2B6F">
        <w:rPr>
          <w:rFonts w:ascii="Times New Roman" w:hAnsi="Times New Roman" w:cs="Times New Roman"/>
          <w:color w:val="000000"/>
          <w:spacing w:val="-6"/>
          <w:sz w:val="24"/>
          <w:szCs w:val="24"/>
        </w:rPr>
        <w:t xml:space="preserve">14 </w:t>
      </w:r>
      <w:r w:rsidRPr="00C92F07">
        <w:rPr>
          <w:rFonts w:ascii="Times New Roman" w:hAnsi="Times New Roman" w:cs="Times New Roman"/>
          <w:color w:val="000000"/>
          <w:spacing w:val="-6"/>
          <w:sz w:val="24"/>
          <w:szCs w:val="24"/>
        </w:rPr>
        <w:t>(</w:t>
      </w:r>
      <w:r w:rsidR="00AD2B6F">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4BE0A5E6"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DF55EF">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DF55EF">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424138B1"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DF55EF">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DF55EF">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w:t>
      </w:r>
      <w:r w:rsidRPr="00C92F07">
        <w:rPr>
          <w:rFonts w:ascii="Times New Roman" w:hAnsi="Times New Roman" w:cs="Times New Roman"/>
          <w:color w:val="000000"/>
          <w:spacing w:val="-6"/>
          <w:sz w:val="24"/>
          <w:szCs w:val="24"/>
        </w:rPr>
        <w:lastRenderedPageBreak/>
        <w:t xml:space="preserve">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A21BB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+7(495)580-71-15;</w:t>
      </w:r>
    </w:p>
    <w:p w14:paraId="6D5E2529" w14:textId="77777777" w:rsidR="0075564D" w:rsidRPr="00B31D01"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B31D01">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B31D01">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B31D01">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B31D01">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B31D01">
        <w:rPr>
          <w:rFonts w:ascii="Times New Roman" w:hAnsi="Times New Roman" w:cs="Times New Roman"/>
          <w:spacing w:val="-6"/>
          <w:sz w:val="24"/>
          <w:szCs w:val="24"/>
          <w:lang w:val="ru-RU"/>
        </w:rPr>
        <w:t>;</w:t>
      </w:r>
    </w:p>
    <w:p w14:paraId="4FC486D0" w14:textId="66D27AB1" w:rsidR="0075564D" w:rsidRDefault="0075564D" w:rsidP="0075564D">
      <w:pPr>
        <w:ind w:firstLine="709"/>
        <w:jc w:val="both"/>
        <w:rPr>
          <w:rStyle w:val="ab"/>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0D82577A" w14:textId="4B45F88B" w:rsidR="00CE1B13" w:rsidRDefault="004517F9" w:rsidP="001C4E34">
      <w:pPr>
        <w:pStyle w:val="a6"/>
        <w:numPr>
          <w:ilvl w:val="1"/>
          <w:numId w:val="17"/>
        </w:numPr>
        <w:spacing w:after="0" w:line="240" w:lineRule="auto"/>
        <w:ind w:left="0" w:firstLine="709"/>
        <w:contextualSpacing w:val="0"/>
        <w:jc w:val="both"/>
        <w:rPr>
          <w:rFonts w:ascii="Times New Roman" w:hAnsi="Times New Roman" w:cs="Times New Roman"/>
          <w:spacing w:val="-6"/>
          <w:sz w:val="24"/>
          <w:szCs w:val="24"/>
        </w:rPr>
      </w:pPr>
      <w:r w:rsidRPr="00CE1B13">
        <w:rPr>
          <w:rFonts w:ascii="Times New Roman" w:hAnsi="Times New Roman" w:cs="Times New Roman"/>
          <w:spacing w:val="-6"/>
          <w:sz w:val="24"/>
          <w:szCs w:val="24"/>
        </w:rPr>
        <w:t xml:space="preserve">Собственником является </w:t>
      </w:r>
      <w:r w:rsidR="00CE1B13" w:rsidRPr="00CE1B13">
        <w:rPr>
          <w:rFonts w:ascii="Times New Roman" w:hAnsi="Times New Roman" w:cs="Times New Roman"/>
          <w:spacing w:val="-6"/>
          <w:sz w:val="24"/>
          <w:szCs w:val="24"/>
        </w:rPr>
        <w:t>Акционерное общество «Специальное конструкторско-технологическое бюро по релейной технике» (АО «СКТБ РТ»).</w:t>
      </w:r>
    </w:p>
    <w:p w14:paraId="33B9D2BC" w14:textId="5F746569" w:rsidR="004517F9" w:rsidRPr="00CE1B13" w:rsidRDefault="004517F9" w:rsidP="00CE1B13">
      <w:pPr>
        <w:pStyle w:val="a6"/>
        <w:spacing w:after="0" w:line="240" w:lineRule="auto"/>
        <w:ind w:left="709"/>
        <w:contextualSpacing w:val="0"/>
        <w:jc w:val="both"/>
        <w:rPr>
          <w:rFonts w:ascii="Times New Roman" w:hAnsi="Times New Roman" w:cs="Times New Roman"/>
          <w:spacing w:val="-6"/>
          <w:sz w:val="24"/>
          <w:szCs w:val="24"/>
        </w:rPr>
      </w:pPr>
      <w:r w:rsidRPr="00CE1B13">
        <w:rPr>
          <w:rFonts w:ascii="Times New Roman" w:hAnsi="Times New Roman" w:cs="Times New Roman"/>
          <w:spacing w:val="-6"/>
          <w:sz w:val="24"/>
          <w:szCs w:val="24"/>
        </w:rPr>
        <w:t xml:space="preserve">Адрес Собственника: </w:t>
      </w:r>
      <w:r w:rsidR="00CE1B13" w:rsidRPr="00CE1B13">
        <w:rPr>
          <w:rFonts w:ascii="Times New Roman" w:hAnsi="Times New Roman" w:cs="Times New Roman"/>
          <w:spacing w:val="-6"/>
          <w:sz w:val="24"/>
          <w:szCs w:val="24"/>
        </w:rPr>
        <w:t xml:space="preserve">173021, </w:t>
      </w:r>
      <w:r w:rsidR="00C6212D">
        <w:rPr>
          <w:rFonts w:ascii="Times New Roman" w:hAnsi="Times New Roman" w:cs="Times New Roman"/>
          <w:spacing w:val="-6"/>
          <w:sz w:val="24"/>
          <w:szCs w:val="24"/>
        </w:rPr>
        <w:t xml:space="preserve">Новгородская область, </w:t>
      </w:r>
      <w:r w:rsidR="00CE1B13" w:rsidRPr="00CE1B13">
        <w:rPr>
          <w:rFonts w:ascii="Times New Roman" w:hAnsi="Times New Roman" w:cs="Times New Roman"/>
          <w:spacing w:val="-6"/>
          <w:sz w:val="24"/>
          <w:szCs w:val="24"/>
        </w:rPr>
        <w:t>г. Великий Новгород, ул. Нехинская, дом 55.</w:t>
      </w: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2" w:name="_Toc230144036"/>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1"/>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5"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5"/>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Аукционе.</w:t>
      </w:r>
    </w:p>
    <w:p w14:paraId="79F35712" w14:textId="0D0B9FFB"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BE6FE1">
        <w:rPr>
          <w:rFonts w:ascii="Times New Roman" w:hAnsi="Times New Roman" w:cs="Times New Roman"/>
          <w:spacing w:val="-6"/>
          <w:sz w:val="24"/>
          <w:szCs w:val="24"/>
        </w:rPr>
        <w:t>.</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lastRenderedPageBreak/>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t>ЗАЯВКИ</w:t>
      </w:r>
      <w:bookmarkEnd w:id="23"/>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C249A3">
        <w:rPr>
          <w:rFonts w:ascii="Times New Roman" w:hAnsi="Times New Roman" w:cs="Times New Roman"/>
          <w:color w:val="000000"/>
          <w:spacing w:val="-6"/>
          <w:sz w:val="24"/>
          <w:szCs w:val="24"/>
        </w:rPr>
        <w:lastRenderedPageBreak/>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56AF6CCD" w14:textId="625D063B" w:rsidR="00BE6FE1" w:rsidRPr="00751E81" w:rsidRDefault="0075564D" w:rsidP="00751E81">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13EF8468"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r w:rsidR="00BE6FE1">
        <w:rPr>
          <w:rFonts w:ascii="Times New Roman" w:hAnsi="Times New Roman" w:cs="Times New Roman"/>
          <w:spacing w:val="-6"/>
          <w:sz w:val="24"/>
          <w:szCs w:val="24"/>
        </w:rPr>
        <w:t>.</w:t>
      </w:r>
      <w:r w:rsidRPr="00C249A3">
        <w:rPr>
          <w:rFonts w:ascii="Times New Roman" w:hAnsi="Times New Roman" w:cs="Times New Roman"/>
          <w:spacing w:val="-6"/>
          <w:sz w:val="24"/>
          <w:szCs w:val="24"/>
        </w:rPr>
        <w:t xml:space="preserve"> </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751E81">
        <w:rPr>
          <w:rFonts w:ascii="Times New Roman" w:hAnsi="Times New Roman" w:cs="Times New Roman"/>
          <w:b/>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751E81">
        <w:rPr>
          <w:rFonts w:ascii="Times New Roman" w:hAnsi="Times New Roman" w:cs="Times New Roman"/>
          <w:b/>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751E81">
        <w:rPr>
          <w:rFonts w:ascii="Times New Roman" w:hAnsi="Times New Roman" w:cs="Times New Roman"/>
          <w:b/>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29"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9"/>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66B7518F"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751E81">
        <w:rPr>
          <w:rFonts w:ascii="Times New Roman" w:hAnsi="Times New Roman" w:cs="Times New Roman"/>
          <w:b/>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751E81">
        <w:rPr>
          <w:rFonts w:ascii="Times New Roman" w:hAnsi="Times New Roman" w:cs="Times New Roman"/>
          <w:b/>
          <w:spacing w:val="-6"/>
          <w:sz w:val="24"/>
          <w:szCs w:val="24"/>
          <w:lang w:val="ru-RU"/>
        </w:rPr>
        <w:t>11.3.2</w:t>
      </w:r>
      <w:r w:rsidRPr="006C21E4">
        <w:rPr>
          <w:rFonts w:ascii="Times New Roman" w:hAnsi="Times New Roman" w:cs="Times New Roman"/>
          <w:spacing w:val="-6"/>
          <w:sz w:val="24"/>
          <w:szCs w:val="24"/>
          <w:lang w:val="ru-RU"/>
        </w:rPr>
        <w:t>.</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7EB5780F" w14:textId="548489E5" w:rsidR="00BE6FE1" w:rsidRPr="006C21E4" w:rsidRDefault="006C21E4" w:rsidP="006C21E4">
      <w:pPr>
        <w:spacing w:before="120"/>
        <w:ind w:firstLine="709"/>
        <w:jc w:val="both"/>
        <w:rPr>
          <w:rFonts w:ascii="Times New Roman" w:hAnsi="Times New Roman" w:cs="Times New Roman"/>
          <w:spacing w:val="-6"/>
          <w:sz w:val="24"/>
          <w:szCs w:val="24"/>
          <w:lang w:val="ru-RU"/>
        </w:rPr>
      </w:pPr>
      <w:r w:rsidRPr="00751E81">
        <w:rPr>
          <w:rFonts w:ascii="Times New Roman" w:hAnsi="Times New Roman" w:cs="Times New Roman"/>
          <w:b/>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751E81">
        <w:rPr>
          <w:rFonts w:ascii="Times New Roman" w:hAnsi="Times New Roman" w:cs="Times New Roman"/>
          <w:b/>
          <w:spacing w:val="-6"/>
          <w:sz w:val="24"/>
          <w:szCs w:val="24"/>
          <w:lang w:val="ru-RU"/>
        </w:rPr>
        <w:t>12.1.</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751E81">
        <w:rPr>
          <w:rFonts w:ascii="Times New Roman" w:hAnsi="Times New Roman" w:cs="Times New Roman"/>
          <w:b/>
          <w:spacing w:val="-6"/>
          <w:sz w:val="24"/>
          <w:szCs w:val="24"/>
          <w:lang w:val="ru-RU"/>
        </w:rPr>
        <w:t>12.2.</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751E81">
        <w:rPr>
          <w:rFonts w:ascii="Times New Roman" w:hAnsi="Times New Roman" w:cs="Times New Roman"/>
          <w:b/>
          <w:spacing w:val="-6"/>
          <w:sz w:val="24"/>
          <w:szCs w:val="24"/>
          <w:lang w:val="ru-RU"/>
        </w:rPr>
        <w:t>12.3.</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w:t>
      </w:r>
      <w:r w:rsidRPr="00FF66A3">
        <w:rPr>
          <w:rFonts w:ascii="Times New Roman" w:hAnsi="Times New Roman" w:cs="Times New Roman"/>
          <w:spacing w:val="-6"/>
          <w:sz w:val="24"/>
          <w:szCs w:val="24"/>
        </w:rPr>
        <w:lastRenderedPageBreak/>
        <w:t>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E359FF">
      <w:pPr>
        <w:pStyle w:val="TextBasTxt"/>
        <w:numPr>
          <w:ilvl w:val="2"/>
          <w:numId w:val="41"/>
        </w:numPr>
        <w:tabs>
          <w:tab w:val="left" w:pos="1560"/>
        </w:tabs>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E359FF">
      <w:pPr>
        <w:pStyle w:val="a6"/>
        <w:numPr>
          <w:ilvl w:val="2"/>
          <w:numId w:val="41"/>
        </w:numPr>
        <w:tabs>
          <w:tab w:val="left" w:pos="1560"/>
        </w:tabs>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 xml:space="preserve">Протокол об итогах Аукциона в день его подписания размещается в открытой части Электронной </w:t>
      </w:r>
      <w:r w:rsidRPr="0075564D">
        <w:rPr>
          <w:rFonts w:ascii="Times New Roman" w:hAnsi="Times New Roman" w:cs="Times New Roman"/>
          <w:spacing w:val="-6"/>
          <w:sz w:val="24"/>
          <w:szCs w:val="24"/>
          <w:lang w:val="ru-RU"/>
        </w:rPr>
        <w:lastRenderedPageBreak/>
        <w:t>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25909188" w14:textId="769838A6" w:rsidR="00BE6FE1" w:rsidRPr="00751E81" w:rsidRDefault="0075564D" w:rsidP="00751E81">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 xml:space="preserve">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w:t>
      </w:r>
      <w:r w:rsidR="00070797" w:rsidRPr="00B905C6">
        <w:rPr>
          <w:rFonts w:ascii="Times New Roman" w:hAnsi="Times New Roman" w:cs="Times New Roman"/>
          <w:color w:val="000000"/>
          <w:spacing w:val="-10"/>
          <w:sz w:val="24"/>
          <w:szCs w:val="24"/>
        </w:rPr>
        <w:lastRenderedPageBreak/>
        <w:t>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3"/>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24499782"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с Собственником Договор купли-продажи в течение</w:t>
      </w:r>
      <w:r w:rsidR="00BE6FE1">
        <w:rPr>
          <w:rFonts w:ascii="Times New Roman" w:hAnsi="Times New Roman" w:cs="Times New Roman"/>
          <w:sz w:val="24"/>
          <w:szCs w:val="24"/>
        </w:rPr>
        <w:t xml:space="preserve"> 14 </w:t>
      </w:r>
      <w:r w:rsidRPr="00204735">
        <w:rPr>
          <w:rFonts w:ascii="Times New Roman" w:hAnsi="Times New Roman" w:cs="Times New Roman"/>
          <w:sz w:val="24"/>
          <w:szCs w:val="24"/>
        </w:rPr>
        <w:t>(</w:t>
      </w:r>
      <w:r w:rsidR="00BE6FE1">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0F6367E1"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394EA71" w14:textId="3A6BB59F" w:rsidR="00C6212D" w:rsidRPr="00204735" w:rsidRDefault="00C6212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 с информацией о том, что </w:t>
      </w:r>
      <w:r w:rsidR="000D6773" w:rsidRPr="00197788">
        <w:rPr>
          <w:rFonts w:ascii="Times New Roman" w:hAnsi="Times New Roman" w:cs="Times New Roman"/>
          <w:spacing w:val="-6"/>
          <w:sz w:val="24"/>
          <w:szCs w:val="24"/>
        </w:rPr>
        <w:t>Вакуумная печь</w:t>
      </w:r>
      <w:r w:rsidR="000D6773">
        <w:rPr>
          <w:rFonts w:ascii="Times New Roman" w:hAnsi="Times New Roman" w:cs="Times New Roman"/>
          <w:spacing w:val="-6"/>
          <w:sz w:val="24"/>
          <w:szCs w:val="24"/>
        </w:rPr>
        <w:t xml:space="preserve"> VSU</w:t>
      </w:r>
      <w:r w:rsidR="000D6773" w:rsidRPr="00EB39EE">
        <w:rPr>
          <w:rFonts w:ascii="Times New Roman" w:hAnsi="Times New Roman" w:cs="Times New Roman"/>
          <w:spacing w:val="-6"/>
          <w:sz w:val="24"/>
          <w:szCs w:val="24"/>
        </w:rPr>
        <w:t xml:space="preserve"> 2823</w:t>
      </w:r>
      <w:r w:rsidR="000D6773">
        <w:rPr>
          <w:rFonts w:ascii="Times New Roman" w:hAnsi="Times New Roman" w:cs="Times New Roman"/>
          <w:spacing w:val="-6"/>
          <w:sz w:val="24"/>
          <w:szCs w:val="24"/>
        </w:rPr>
        <w:t xml:space="preserve"> </w:t>
      </w:r>
      <w:r>
        <w:rPr>
          <w:rFonts w:ascii="Times New Roman" w:hAnsi="Times New Roman" w:cs="Times New Roman"/>
          <w:sz w:val="24"/>
          <w:szCs w:val="24"/>
        </w:rPr>
        <w:t>(Лот №</w:t>
      </w:r>
      <w:r w:rsidR="000D6773">
        <w:rPr>
          <w:rFonts w:ascii="Times New Roman" w:hAnsi="Times New Roman" w:cs="Times New Roman"/>
          <w:sz w:val="24"/>
          <w:szCs w:val="24"/>
        </w:rPr>
        <w:t xml:space="preserve"> 2</w:t>
      </w:r>
      <w:r>
        <w:rPr>
          <w:rFonts w:ascii="Times New Roman" w:hAnsi="Times New Roman" w:cs="Times New Roman"/>
          <w:sz w:val="24"/>
          <w:szCs w:val="24"/>
        </w:rPr>
        <w:t>) находится в нерабочем состоянии. Указанное обстоятельство не повлияло на моё решение о участии в Аукционе;</w:t>
      </w:r>
    </w:p>
    <w:p w14:paraId="72533EE1" w14:textId="51129938"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598C87FB" w14:textId="072529E6" w:rsidR="00437C4B" w:rsidRDefault="008106B0"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C6212D">
        <w:rPr>
          <w:rFonts w:ascii="Times New Roman" w:hAnsi="Times New Roman" w:cs="Times New Roman"/>
          <w:sz w:val="24"/>
          <w:szCs w:val="24"/>
        </w:rPr>
        <w:t>.</w:t>
      </w:r>
    </w:p>
    <w:p w14:paraId="7EA03159" w14:textId="4D5CBBFB" w:rsidR="0075564D" w:rsidRPr="00437C4B" w:rsidRDefault="0075564D" w:rsidP="00437C4B">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437C4B">
        <w:rPr>
          <w:rFonts w:ascii="Times New Roman" w:hAnsi="Times New Roman" w:cs="Times New Roman"/>
          <w:sz w:val="24"/>
          <w:szCs w:val="24"/>
        </w:rPr>
        <w:t xml:space="preserve"> </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w:t>
      </w:r>
      <w:r w:rsidRPr="0075564D">
        <w:rPr>
          <w:rFonts w:ascii="Times New Roman" w:hAnsi="Times New Roman" w:cs="Times New Roman"/>
          <w:sz w:val="24"/>
          <w:szCs w:val="24"/>
          <w:lang w:val="ru-RU"/>
        </w:rPr>
        <w:lastRenderedPageBreak/>
        <w:t>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03066C"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Pr="00F524CC"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b/>
          <w:sz w:val="24"/>
          <w:szCs w:val="24"/>
          <w:lang w:val="ru-RU"/>
        </w:rPr>
      </w:pPr>
      <w:r w:rsidRPr="00F524CC">
        <w:rPr>
          <w:rFonts w:ascii="Times New Roman" w:hAnsi="Times New Roman" w:cs="Times New Roman"/>
          <w:b/>
          <w:sz w:val="24"/>
          <w:szCs w:val="24"/>
          <w:lang w:val="ru-RU"/>
        </w:rPr>
        <w:t>ФОРМА</w:t>
      </w:r>
    </w:p>
    <w:p w14:paraId="1DF9C9F5" w14:textId="77777777" w:rsidR="00AF3281" w:rsidRPr="00F524CC"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b/>
          <w:sz w:val="24"/>
          <w:szCs w:val="24"/>
          <w:lang w:val="ru-RU"/>
        </w:rPr>
      </w:pPr>
    </w:p>
    <w:p w14:paraId="1AA24F28" w14:textId="77777777"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b/>
          <w:sz w:val="24"/>
          <w:szCs w:val="24"/>
          <w:lang w:val="ru-RU"/>
        </w:rPr>
      </w:pPr>
      <w:bookmarkStart w:id="34" w:name="_Hlk98755189"/>
      <w:r w:rsidRPr="00F524CC">
        <w:rPr>
          <w:rFonts w:ascii="Times New Roman" w:hAnsi="Times New Roman" w:cs="Times New Roman"/>
          <w:b/>
          <w:sz w:val="24"/>
          <w:szCs w:val="24"/>
          <w:lang w:val="ru-RU"/>
        </w:rPr>
        <w:t>ДЕКЛАРАЦИЯ</w:t>
      </w:r>
    </w:p>
    <w:p w14:paraId="5FC36561" w14:textId="77777777"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b/>
          <w:sz w:val="24"/>
          <w:szCs w:val="24"/>
          <w:lang w:val="ru-RU"/>
        </w:rPr>
      </w:pPr>
      <w:r w:rsidRPr="00F524CC">
        <w:rPr>
          <w:rFonts w:ascii="Times New Roman" w:hAnsi="Times New Roman" w:cs="Times New Roman"/>
          <w:b/>
          <w:sz w:val="24"/>
          <w:szCs w:val="24"/>
          <w:lang w:val="ru-RU"/>
        </w:rPr>
        <w:t xml:space="preserve">о гарантиях Претендента </w:t>
      </w:r>
      <w:bookmarkEnd w:id="34"/>
    </w:p>
    <w:p w14:paraId="66152EC0" w14:textId="77777777"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b/>
          <w:sz w:val="24"/>
          <w:szCs w:val="24"/>
          <w:lang w:val="ru-RU"/>
        </w:rPr>
      </w:pPr>
      <w:r w:rsidRPr="00F524CC">
        <w:rPr>
          <w:rFonts w:ascii="Times New Roman" w:hAnsi="Times New Roman" w:cs="Times New Roman"/>
          <w:b/>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b/>
          <w:sz w:val="24"/>
          <w:szCs w:val="24"/>
          <w:lang w:val="ru-RU"/>
        </w:rPr>
      </w:pPr>
      <w:r w:rsidRPr="00F524CC">
        <w:rPr>
          <w:rFonts w:ascii="Times New Roman" w:hAnsi="Times New Roman" w:cs="Times New Roman"/>
          <w:b/>
          <w:sz w:val="24"/>
          <w:szCs w:val="24"/>
          <w:lang w:val="ru-RU"/>
        </w:rPr>
        <w:t>ФОРМА</w:t>
      </w:r>
    </w:p>
    <w:p w14:paraId="511EC639" w14:textId="77777777" w:rsidR="00AF3281" w:rsidRPr="00F524CC"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b/>
          <w:sz w:val="24"/>
          <w:szCs w:val="24"/>
          <w:lang w:val="ru-RU"/>
        </w:rPr>
      </w:pPr>
    </w:p>
    <w:p w14:paraId="7B817F3E" w14:textId="77777777"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b/>
          <w:sz w:val="24"/>
          <w:szCs w:val="24"/>
          <w:lang w:val="ru-RU"/>
        </w:rPr>
      </w:pPr>
      <w:r w:rsidRPr="00F524CC">
        <w:rPr>
          <w:rFonts w:ascii="Times New Roman" w:hAnsi="Times New Roman" w:cs="Times New Roman"/>
          <w:b/>
          <w:sz w:val="24"/>
          <w:szCs w:val="24"/>
          <w:lang w:val="ru-RU"/>
        </w:rPr>
        <w:t>ДЕКЛАРАЦИЯ</w:t>
      </w:r>
    </w:p>
    <w:p w14:paraId="31FB5C1E" w14:textId="77777777" w:rsidR="0075564D" w:rsidRPr="00F524CC"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b/>
          <w:sz w:val="24"/>
          <w:szCs w:val="24"/>
          <w:lang w:val="ru-RU"/>
        </w:rPr>
      </w:pPr>
      <w:r w:rsidRPr="00F524CC">
        <w:rPr>
          <w:rFonts w:ascii="Times New Roman" w:hAnsi="Times New Roman" w:cs="Times New Roman"/>
          <w:b/>
          <w:sz w:val="24"/>
          <w:szCs w:val="24"/>
          <w:lang w:val="ru-RU"/>
        </w:rPr>
        <w:t>о гарантиях Претендента</w:t>
      </w:r>
      <w:r w:rsidRPr="00F524CC" w:rsidDel="007206B3">
        <w:rPr>
          <w:rFonts w:ascii="Times New Roman" w:hAnsi="Times New Roman" w:cs="Times New Roman"/>
          <w:b/>
          <w:sz w:val="24"/>
          <w:szCs w:val="24"/>
          <w:lang w:val="ru-RU"/>
        </w:rPr>
        <w:t xml:space="preserve"> </w:t>
      </w:r>
      <w:r w:rsidRPr="00F524CC">
        <w:rPr>
          <w:rFonts w:ascii="Times New Roman" w:hAnsi="Times New Roman" w:cs="Times New Roman"/>
          <w:b/>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C92F07">
        <w:rPr>
          <w:rFonts w:ascii="Times New Roman" w:hAnsi="Times New Roman" w:cs="Times New Roman"/>
          <w:b/>
          <w:sz w:val="24"/>
          <w:szCs w:val="24"/>
        </w:rPr>
        <w:lastRenderedPageBreak/>
        <w:t>ФОРМА ДОГОВОРА О ЗАДАТКЕ</w:t>
      </w:r>
      <w:bookmarkStart w:id="38" w:name="_Toc229476288"/>
      <w:bookmarkStart w:id="39"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4DB9D8D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997FCD">
        <w:rPr>
          <w:rFonts w:ascii="Times New Roman" w:hAnsi="Times New Roman" w:cs="Times New Roman"/>
          <w:spacing w:val="-6"/>
          <w:sz w:val="24"/>
          <w:szCs w:val="24"/>
        </w:rPr>
        <w:t>АО «</w:t>
      </w:r>
      <w:r w:rsidR="00CE1B13">
        <w:rPr>
          <w:rFonts w:ascii="Times New Roman" w:hAnsi="Times New Roman" w:cs="Times New Roman"/>
          <w:spacing w:val="-6"/>
          <w:sz w:val="24"/>
          <w:szCs w:val="24"/>
        </w:rPr>
        <w:t>СК</w:t>
      </w:r>
      <w:r w:rsidR="00C6212D">
        <w:rPr>
          <w:rFonts w:ascii="Times New Roman" w:hAnsi="Times New Roman" w:cs="Times New Roman"/>
          <w:spacing w:val="-6"/>
          <w:sz w:val="24"/>
          <w:szCs w:val="24"/>
        </w:rPr>
        <w:t>Т</w:t>
      </w:r>
      <w:r w:rsidR="00CE1B13">
        <w:rPr>
          <w:rFonts w:ascii="Times New Roman" w:hAnsi="Times New Roman" w:cs="Times New Roman"/>
          <w:spacing w:val="-6"/>
          <w:sz w:val="24"/>
          <w:szCs w:val="24"/>
        </w:rPr>
        <w:t>Б РТ</w:t>
      </w:r>
      <w:r w:rsidR="00997FCD">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42A24241" w:rsidR="0075564D" w:rsidRPr="00CE1B13"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CE1B13" w:rsidRPr="00CE1B13">
        <w:rPr>
          <w:rFonts w:ascii="Times New Roman" w:hAnsi="Times New Roman" w:cs="Times New Roman"/>
          <w:spacing w:val="-6"/>
          <w:sz w:val="24"/>
          <w:szCs w:val="24"/>
        </w:rPr>
        <w:t>__________</w:t>
      </w:r>
      <w:proofErr w:type="gramStart"/>
      <w:r w:rsidR="00CE1B13" w:rsidRPr="00CE1B13">
        <w:rPr>
          <w:rFonts w:ascii="Times New Roman" w:hAnsi="Times New Roman" w:cs="Times New Roman"/>
          <w:spacing w:val="-6"/>
          <w:sz w:val="24"/>
          <w:szCs w:val="24"/>
        </w:rPr>
        <w:t>_</w:t>
      </w:r>
      <w:r w:rsidR="00E64B4B" w:rsidRPr="00CE1B13">
        <w:rPr>
          <w:rFonts w:ascii="Times New Roman" w:hAnsi="Times New Roman" w:cs="Times New Roman"/>
          <w:spacing w:val="-6"/>
          <w:sz w:val="24"/>
          <w:szCs w:val="24"/>
        </w:rPr>
        <w:t>(</w:t>
      </w:r>
      <w:proofErr w:type="gramEnd"/>
      <w:r w:rsidR="00CE1B13" w:rsidRPr="00CE1B13">
        <w:rPr>
          <w:rFonts w:ascii="Times New Roman" w:hAnsi="Times New Roman" w:cs="Times New Roman"/>
          <w:spacing w:val="-6"/>
          <w:sz w:val="24"/>
          <w:szCs w:val="24"/>
        </w:rPr>
        <w:t>___________</w:t>
      </w:r>
      <w:r w:rsidR="00622559" w:rsidRPr="00CE1B13">
        <w:rPr>
          <w:rFonts w:ascii="Times New Roman" w:hAnsi="Times New Roman" w:cs="Times New Roman"/>
          <w:spacing w:val="-6"/>
          <w:sz w:val="24"/>
          <w:szCs w:val="24"/>
        </w:rPr>
        <w:t>) 00 копеек</w:t>
      </w:r>
      <w:r w:rsidR="00E64B4B" w:rsidRPr="00CE1B13">
        <w:rPr>
          <w:rFonts w:ascii="Times New Roman" w:hAnsi="Times New Roman" w:cs="Times New Roman"/>
          <w:spacing w:val="-6"/>
          <w:sz w:val="24"/>
          <w:szCs w:val="24"/>
        </w:rPr>
        <w:t xml:space="preserve"> </w:t>
      </w:r>
      <w:r w:rsidRPr="00CE1B13">
        <w:rPr>
          <w:rFonts w:ascii="Times New Roman" w:hAnsi="Times New Roman" w:cs="Times New Roman"/>
          <w:spacing w:val="-6"/>
          <w:sz w:val="24"/>
          <w:szCs w:val="24"/>
        </w:rPr>
        <w:t>(НДС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1D09DA76"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в размере</w:t>
      </w:r>
      <w:r w:rsidR="00622559">
        <w:rPr>
          <w:rFonts w:ascii="Times New Roman" w:hAnsi="Times New Roman" w:cs="Times New Roman"/>
          <w:spacing w:val="-6"/>
          <w:sz w:val="24"/>
          <w:szCs w:val="24"/>
        </w:rPr>
        <w:t xml:space="preserve"> </w:t>
      </w:r>
      <w:r w:rsidR="00CE1B13" w:rsidRPr="00CE1B13">
        <w:rPr>
          <w:rFonts w:ascii="Times New Roman" w:hAnsi="Times New Roman" w:cs="Times New Roman"/>
          <w:spacing w:val="-6"/>
          <w:sz w:val="24"/>
          <w:szCs w:val="24"/>
        </w:rPr>
        <w:t>____________</w:t>
      </w:r>
      <w:proofErr w:type="gramStart"/>
      <w:r w:rsidR="00CE1B13" w:rsidRPr="00CE1B13">
        <w:rPr>
          <w:rFonts w:ascii="Times New Roman" w:hAnsi="Times New Roman" w:cs="Times New Roman"/>
          <w:spacing w:val="-6"/>
          <w:sz w:val="24"/>
          <w:szCs w:val="24"/>
        </w:rPr>
        <w:t>_</w:t>
      </w:r>
      <w:r w:rsidR="00622559" w:rsidRPr="005B22A7">
        <w:rPr>
          <w:rFonts w:ascii="Times New Roman" w:hAnsi="Times New Roman" w:cs="Times New Roman"/>
          <w:spacing w:val="-6"/>
          <w:sz w:val="24"/>
          <w:szCs w:val="24"/>
        </w:rPr>
        <w:t>(</w:t>
      </w:r>
      <w:proofErr w:type="gramEnd"/>
      <w:r w:rsidR="00CE1B13">
        <w:rPr>
          <w:rFonts w:ascii="Times New Roman" w:hAnsi="Times New Roman" w:cs="Times New Roman"/>
          <w:spacing w:val="-6"/>
          <w:sz w:val="24"/>
          <w:szCs w:val="24"/>
        </w:rPr>
        <w:t>_____________</w:t>
      </w:r>
      <w:r w:rsidR="00622559">
        <w:rPr>
          <w:rFonts w:ascii="Times New Roman" w:hAnsi="Times New Roman" w:cs="Times New Roman"/>
          <w:spacing w:val="-6"/>
          <w:sz w:val="24"/>
          <w:szCs w:val="24"/>
        </w:rPr>
        <w:t>) 00 копеек</w:t>
      </w:r>
      <w:r w:rsidR="00264387">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в срок до</w:t>
      </w:r>
      <w:r w:rsidR="00622559">
        <w:rPr>
          <w:rFonts w:ascii="Times New Roman" w:hAnsi="Times New Roman" w:cs="Times New Roman"/>
          <w:b/>
          <w:spacing w:val="-6"/>
          <w:sz w:val="24"/>
          <w:szCs w:val="24"/>
        </w:rPr>
        <w:t xml:space="preserve"> 1</w:t>
      </w:r>
      <w:r w:rsidR="00751E81">
        <w:rPr>
          <w:rFonts w:ascii="Times New Roman" w:hAnsi="Times New Roman" w:cs="Times New Roman"/>
          <w:b/>
          <w:spacing w:val="-6"/>
          <w:sz w:val="24"/>
          <w:szCs w:val="24"/>
        </w:rPr>
        <w:t>9</w:t>
      </w:r>
      <w:r w:rsidR="00622559">
        <w:rPr>
          <w:rFonts w:ascii="Times New Roman" w:hAnsi="Times New Roman" w:cs="Times New Roman"/>
          <w:b/>
          <w:spacing w:val="-6"/>
          <w:sz w:val="24"/>
          <w:szCs w:val="24"/>
        </w:rPr>
        <w:t>.</w:t>
      </w:r>
      <w:r w:rsidR="00751E81">
        <w:rPr>
          <w:rFonts w:ascii="Times New Roman" w:hAnsi="Times New Roman" w:cs="Times New Roman"/>
          <w:b/>
          <w:spacing w:val="-6"/>
          <w:sz w:val="24"/>
          <w:szCs w:val="24"/>
        </w:rPr>
        <w:t>1</w:t>
      </w:r>
      <w:r w:rsidR="001A1411">
        <w:rPr>
          <w:rFonts w:ascii="Times New Roman" w:hAnsi="Times New Roman" w:cs="Times New Roman"/>
          <w:b/>
          <w:spacing w:val="-6"/>
          <w:sz w:val="24"/>
          <w:szCs w:val="24"/>
        </w:rPr>
        <w:t>1</w:t>
      </w:r>
      <w:r w:rsidR="00622559">
        <w:rPr>
          <w:rFonts w:ascii="Times New Roman" w:hAnsi="Times New Roman" w:cs="Times New Roman"/>
          <w:b/>
          <w:spacing w:val="-6"/>
          <w:sz w:val="24"/>
          <w:szCs w:val="24"/>
        </w:rPr>
        <w:t>.2024.</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982197"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982197"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982197"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982197"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982197"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E3F137C" w14:textId="60B0FC70" w:rsidR="0075564D" w:rsidRPr="00E359FF" w:rsidRDefault="0075564D" w:rsidP="00E359FF">
      <w:pPr>
        <w:pStyle w:val="a6"/>
        <w:numPr>
          <w:ilvl w:val="0"/>
          <w:numId w:val="6"/>
        </w:numPr>
        <w:spacing w:before="240" w:after="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0" w:name="_Toc229476289"/>
      <w:bookmarkStart w:id="41" w:name="_Toc230144070"/>
      <w:bookmarkEnd w:id="38"/>
      <w:bookmarkEnd w:id="39"/>
      <w:bookmarkEnd w:id="40"/>
      <w:bookmarkEnd w:id="41"/>
    </w:p>
    <w:p w14:paraId="24DB2542" w14:textId="77777777" w:rsidR="0075564D" w:rsidRPr="0075564D" w:rsidRDefault="0075564D" w:rsidP="0075564D">
      <w:pPr>
        <w:keepNext/>
        <w:jc w:val="center"/>
        <w:outlineLvl w:val="7"/>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 xml:space="preserve">Договор купли-продажи имущества  </w:t>
      </w:r>
    </w:p>
    <w:p w14:paraId="7B30ED6F"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1F11C38C" w14:textId="77777777" w:rsidR="0075564D" w:rsidRPr="0075564D" w:rsidRDefault="0075564D" w:rsidP="0075564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 Москва</w:t>
      </w:r>
    </w:p>
    <w:p w14:paraId="07878E08" w14:textId="77777777" w:rsidR="0075564D" w:rsidRPr="0075564D" w:rsidRDefault="0075564D" w:rsidP="0075564D">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14:paraId="766076E9"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type w:val="continuous"/>
          <w:pgSz w:w="11906" w:h="16838"/>
          <w:pgMar w:top="1134" w:right="567" w:bottom="1134" w:left="1134" w:header="709" w:footer="709" w:gutter="0"/>
          <w:cols w:num="2" w:space="708"/>
        </w:sectPr>
      </w:pPr>
    </w:p>
    <w:p w14:paraId="6DBEB6B6" w14:textId="77777777" w:rsidR="0075564D" w:rsidRPr="0075564D" w:rsidRDefault="0075564D" w:rsidP="0075564D">
      <w:pPr>
        <w:ind w:right="-84"/>
        <w:jc w:val="both"/>
        <w:rPr>
          <w:rFonts w:ascii="Times New Roman" w:eastAsia="Calibri" w:hAnsi="Times New Roman" w:cs="Times New Roman"/>
          <w:color w:val="000000"/>
          <w:spacing w:val="2"/>
          <w:sz w:val="24"/>
          <w:szCs w:val="24"/>
          <w:lang w:val="ru-RU"/>
        </w:rPr>
      </w:pPr>
    </w:p>
    <w:p w14:paraId="48745DE0"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33423AA9"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0ED1288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90CB9A8" w14:textId="77777777" w:rsidR="0075564D" w:rsidRPr="0075564D"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 xml:space="preserve">__________ </w:t>
      </w:r>
      <w:r w:rsidRPr="0075564D">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Движимое имущество, с его характеристиками):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483B2A1D" w14:textId="6D9CAE49" w:rsidR="0075564D" w:rsidRPr="000D2F56"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793EF7">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20CB6A56" w14:textId="77777777" w:rsidR="0075564D" w:rsidRPr="000D2F56" w:rsidRDefault="0075564D" w:rsidP="008563E4">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6BB29E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Установленная по итогам Аукциона (Протокол об итогах Аукциона от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0B7989">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w:t>
      </w:r>
    </w:p>
    <w:p w14:paraId="45425EE6"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Задаток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внесенный Покупателем на счет ООО</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E3F864F"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5" w:history="1">
        <w:r w:rsidRPr="0075564D">
          <w:rPr>
            <w:rFonts w:ascii="Times New Roman" w:eastAsia="Calibri" w:hAnsi="Times New Roman" w:cs="Times New Roman"/>
            <w:color w:val="000000"/>
            <w:spacing w:val="-6"/>
            <w:sz w:val="24"/>
            <w:szCs w:val="24"/>
            <w:lang w:val="ru-RU"/>
          </w:rPr>
          <w:t>п.</w:t>
        </w:r>
        <w:r w:rsidRPr="000B7989">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2.2.</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p>
    <w:p w14:paraId="061035A2"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36E62C6B" w14:textId="515CF8F4"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течение </w:t>
      </w:r>
      <w:r w:rsidR="00E359FF">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E359FF">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89403C">
        <w:rPr>
          <w:rStyle w:val="aa"/>
          <w:rFonts w:ascii="Times New Roman" w:eastAsia="Calibri" w:hAnsi="Times New Roman" w:cs="Times New Roman"/>
          <w:color w:val="000000"/>
          <w:spacing w:val="-6"/>
          <w:sz w:val="24"/>
          <w:szCs w:val="24"/>
          <w:lang w:val="ru-RU"/>
        </w:rPr>
        <w:footnoteReference w:id="11"/>
      </w:r>
      <w:r w:rsidRPr="0075564D">
        <w:rPr>
          <w:rStyle w:val="aa"/>
          <w:rFonts w:eastAsia="Calibri"/>
          <w:color w:val="000000"/>
          <w:spacing w:val="-6"/>
          <w:sz w:val="24"/>
          <w:szCs w:val="24"/>
          <w:lang w:val="ru-RU"/>
        </w:rPr>
        <w:t xml:space="preserve"> </w:t>
      </w:r>
    </w:p>
    <w:p w14:paraId="1955D596"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1A21FD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23AC8F64" w14:textId="04A9C74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Имущество передается Продавцом Покупателю по акту приема-передачи</w:t>
      </w:r>
      <w:r w:rsidR="00E359FF">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в течение </w:t>
      </w:r>
      <w:r w:rsidR="00E359FF">
        <w:rPr>
          <w:rFonts w:ascii="Times New Roman" w:eastAsia="Calibri" w:hAnsi="Times New Roman" w:cs="Times New Roman"/>
          <w:color w:val="000000"/>
          <w:spacing w:val="-6"/>
          <w:sz w:val="24"/>
          <w:szCs w:val="24"/>
          <w:lang w:val="ru-RU"/>
        </w:rPr>
        <w:t xml:space="preserve">30 </w:t>
      </w:r>
      <w:r w:rsidRPr="0075564D">
        <w:rPr>
          <w:rFonts w:ascii="Times New Roman" w:eastAsia="Calibri" w:hAnsi="Times New Roman" w:cs="Times New Roman"/>
          <w:color w:val="000000"/>
          <w:spacing w:val="-6"/>
          <w:sz w:val="24"/>
          <w:szCs w:val="24"/>
          <w:lang w:val="ru-RU"/>
        </w:rPr>
        <w:t>(</w:t>
      </w:r>
      <w:proofErr w:type="spellStart"/>
      <w:r w:rsidR="00E359FF">
        <w:rPr>
          <w:rFonts w:ascii="Times New Roman" w:eastAsia="Calibri" w:hAnsi="Times New Roman" w:cs="Times New Roman"/>
          <w:spacing w:val="-6"/>
          <w:sz w:val="24"/>
          <w:szCs w:val="24"/>
          <w:lang w:val="ru-RU"/>
        </w:rPr>
        <w:t>тридц</w:t>
      </w:r>
      <w:r w:rsidR="00740F81">
        <w:rPr>
          <w:rFonts w:ascii="Times New Roman" w:eastAsia="Calibri" w:hAnsi="Times New Roman" w:cs="Times New Roman"/>
          <w:spacing w:val="-6"/>
          <w:sz w:val="24"/>
          <w:szCs w:val="24"/>
          <w:lang w:val="ru-RU"/>
        </w:rPr>
        <w:t>ати</w:t>
      </w:r>
      <w:r w:rsidR="00E359FF">
        <w:rPr>
          <w:rFonts w:ascii="Times New Roman" w:eastAsia="Calibri" w:hAnsi="Times New Roman" w:cs="Times New Roman"/>
          <w:spacing w:val="-6"/>
          <w:sz w:val="24"/>
          <w:szCs w:val="24"/>
          <w:lang w:val="ru-RU"/>
        </w:rPr>
        <w:t>и</w:t>
      </w:r>
      <w:proofErr w:type="spellEnd"/>
      <w:r w:rsidRPr="0075564D">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75564D">
        <w:rPr>
          <w:rStyle w:val="aa"/>
          <w:rFonts w:eastAsia="Calibr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 </w:t>
      </w:r>
    </w:p>
    <w:p w14:paraId="2E05B4B7"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2BF28B9A" w14:textId="278FCD4B" w:rsidR="0075564D" w:rsidRPr="00C229B8" w:rsidRDefault="0075564D" w:rsidP="008563E4">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52C379FB" w14:textId="69A9BAFA" w:rsidR="00E04DAA" w:rsidRPr="00E04DAA" w:rsidRDefault="00E04DAA" w:rsidP="00C229B8">
      <w:pPr>
        <w:widowControl/>
        <w:numPr>
          <w:ilvl w:val="1"/>
          <w:numId w:val="33"/>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E04DAA">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w:t>
      </w:r>
      <w:r w:rsidRPr="00F22B54">
        <w:rPr>
          <w:rFonts w:ascii="Times New Roman" w:eastAsia="Calibri" w:hAnsi="Times New Roman" w:cs="Times New Roman"/>
          <w:spacing w:val="-6"/>
          <w:sz w:val="24"/>
          <w:szCs w:val="24"/>
          <w:lang w:val="ru-RU"/>
        </w:rPr>
        <w:t xml:space="preserve"> платежей, связанных с эксплуатацией Имущества и иных</w:t>
      </w:r>
      <w:r w:rsidRPr="00E04DAA">
        <w:rPr>
          <w:rFonts w:ascii="Times New Roman" w:eastAsia="Calibri" w:hAnsi="Times New Roman" w:cs="Times New Roman"/>
          <w:spacing w:val="-6"/>
          <w:sz w:val="24"/>
          <w:szCs w:val="24"/>
          <w:lang w:val="ru-RU"/>
        </w:rPr>
        <w:t>, несет Продавец.  С момента подписания Сторонами акта приема-передачи Имущества бремя несения расходов</w:t>
      </w:r>
      <w:r w:rsidRPr="00F22B54">
        <w:rPr>
          <w:rFonts w:ascii="Times New Roman" w:eastAsia="Calibri" w:hAnsi="Times New Roman" w:cs="Times New Roman"/>
          <w:spacing w:val="-6"/>
          <w:sz w:val="24"/>
          <w:szCs w:val="24"/>
          <w:lang w:val="ru-RU"/>
        </w:rPr>
        <w:t xml:space="preserve">, связанных с эксплуатацией Имущества и </w:t>
      </w:r>
      <w:proofErr w:type="gramStart"/>
      <w:r w:rsidRPr="00F22B54">
        <w:rPr>
          <w:rFonts w:ascii="Times New Roman" w:eastAsia="Calibri" w:hAnsi="Times New Roman" w:cs="Times New Roman"/>
          <w:spacing w:val="-6"/>
          <w:sz w:val="24"/>
          <w:szCs w:val="24"/>
          <w:lang w:val="ru-RU"/>
        </w:rPr>
        <w:t>иных</w:t>
      </w:r>
      <w:proofErr w:type="gramEnd"/>
      <w:r w:rsidRPr="00F22B54">
        <w:rPr>
          <w:rFonts w:ascii="Times New Roman" w:eastAsia="Calibri" w:hAnsi="Times New Roman" w:cs="Times New Roman"/>
          <w:spacing w:val="-6"/>
          <w:sz w:val="24"/>
          <w:szCs w:val="24"/>
          <w:lang w:val="ru-RU"/>
        </w:rPr>
        <w:t xml:space="preserve"> </w:t>
      </w:r>
      <w:r w:rsidRPr="00E04DAA">
        <w:rPr>
          <w:rFonts w:ascii="Times New Roman" w:eastAsia="Calibri" w:hAnsi="Times New Roman" w:cs="Times New Roman"/>
          <w:spacing w:val="-6"/>
          <w:sz w:val="24"/>
          <w:szCs w:val="24"/>
          <w:lang w:val="ru-RU"/>
        </w:rPr>
        <w:t xml:space="preserve">переходит к Покупателю. </w:t>
      </w:r>
    </w:p>
    <w:p w14:paraId="12E2527D"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F833A17"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3.1.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более чем на 20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8582C11" w14:textId="44ACB656" w:rsidR="0075564D" w:rsidRPr="00C229B8" w:rsidRDefault="0075564D" w:rsidP="0075564D">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sidR="00924C9E">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C229B8">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299F6C5B" w14:textId="75C9460F"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F11667" w:rsidRPr="0075564D">
        <w:rPr>
          <w:rFonts w:ascii="Times New Roman" w:eastAsia="Calibri" w:hAnsi="Times New Roman" w:cs="Times New Roman"/>
          <w:color w:val="000000"/>
          <w:spacing w:val="-6"/>
          <w:sz w:val="24"/>
          <w:szCs w:val="24"/>
          <w:lang w:val="ru-RU"/>
        </w:rPr>
        <w:t>а также за нарушение Покупателем срок</w:t>
      </w:r>
      <w:r w:rsidR="00F11667">
        <w:rPr>
          <w:rFonts w:ascii="Times New Roman" w:eastAsia="Calibri" w:hAnsi="Times New Roman" w:cs="Times New Roman"/>
          <w:color w:val="000000"/>
          <w:spacing w:val="-6"/>
          <w:sz w:val="24"/>
          <w:szCs w:val="24"/>
          <w:lang w:val="ru-RU"/>
        </w:rPr>
        <w:t>а, предусмотренного п. 10.1. Догов</w:t>
      </w:r>
      <w:r w:rsidR="00E04DAA">
        <w:rPr>
          <w:rFonts w:ascii="Times New Roman" w:eastAsia="Calibri" w:hAnsi="Times New Roman" w:cs="Times New Roman"/>
          <w:color w:val="000000"/>
          <w:spacing w:val="-6"/>
          <w:sz w:val="24"/>
          <w:szCs w:val="24"/>
          <w:lang w:val="ru-RU"/>
        </w:rPr>
        <w:t>о</w:t>
      </w:r>
      <w:r w:rsidR="00F11667">
        <w:rPr>
          <w:rFonts w:ascii="Times New Roman" w:eastAsia="Calibri" w:hAnsi="Times New Roman" w:cs="Times New Roman"/>
          <w:color w:val="000000"/>
          <w:spacing w:val="-6"/>
          <w:sz w:val="24"/>
          <w:szCs w:val="24"/>
          <w:lang w:val="ru-RU"/>
        </w:rPr>
        <w:t>ра,</w:t>
      </w:r>
      <w:r w:rsidR="00F11667"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640CB347" w14:textId="5916F272"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665B84">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56468AED"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6B4C81A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711708E2" w14:textId="77777777"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0D2F56">
        <w:rPr>
          <w:rFonts w:ascii="Times New Roman" w:eastAsia="Calibri" w:hAnsi="Times New Roman" w:cs="Times New Roman"/>
          <w:bCs/>
          <w:color w:val="000000"/>
          <w:spacing w:val="-6"/>
          <w:sz w:val="24"/>
          <w:szCs w:val="24"/>
        </w:rPr>
        <w:t>Договора.</w:t>
      </w:r>
      <w:r w:rsidRPr="000D2F56">
        <w:rPr>
          <w:rFonts w:ascii="Times New Roman" w:eastAsia="Calibri" w:hAnsi="Times New Roman" w:cs="Times New Roman"/>
          <w:bCs/>
          <w:color w:val="000000"/>
          <w:spacing w:val="-6"/>
          <w:sz w:val="24"/>
          <w:szCs w:val="24"/>
          <w:vertAlign w:val="superscript"/>
        </w:rPr>
        <w:t xml:space="preserve"> </w:t>
      </w:r>
    </w:p>
    <w:p w14:paraId="1BBCB3E0"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(при необходимости). </w:t>
      </w:r>
    </w:p>
    <w:p w14:paraId="314D4FE6"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7DFEF4E1"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w:t>
      </w:r>
      <w:r w:rsidRPr="0075564D">
        <w:rPr>
          <w:rFonts w:ascii="Times New Roman" w:eastAsia="Calibri" w:hAnsi="Times New Roman" w:cs="Times New Roman"/>
          <w:color w:val="000000"/>
          <w:spacing w:val="-6"/>
          <w:sz w:val="24"/>
          <w:szCs w:val="24"/>
          <w:lang w:val="ru-RU"/>
        </w:rPr>
        <w:lastRenderedPageBreak/>
        <w:t>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905632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B8F1E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8243F79" w14:textId="77777777"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61A3CCA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63EF6914" w14:textId="0D7FA9C5"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793EF7">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29EFD8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58702484" w14:textId="360D571E"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B905C6" w:rsidRPr="00C229B8">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p>
    <w:p w14:paraId="6135B019"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3B1883F"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2CC4B892" w14:textId="77777777" w:rsidR="0075564D" w:rsidRPr="000D2F56"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11E99128"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48727662"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6A34790C"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 xml:space="preserve">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w:t>
      </w:r>
      <w:r w:rsidRPr="0075564D">
        <w:rPr>
          <w:rFonts w:ascii="Times New Roman" w:eastAsia="Calibri" w:hAnsi="Times New Roman" w:cs="Times New Roman"/>
          <w:spacing w:val="-6"/>
          <w:sz w:val="24"/>
          <w:szCs w:val="24"/>
          <w:lang w:val="ru-RU"/>
        </w:rPr>
        <w:lastRenderedPageBreak/>
        <w:t>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A14AD54"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5C89C9E1" w14:textId="42CC5DDF" w:rsidR="008B339C" w:rsidRPr="008B339C" w:rsidRDefault="008B339C" w:rsidP="008B339C">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sidR="002768DA">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002768DA" w:rsidRPr="008B339C">
        <w:rPr>
          <w:rFonts w:ascii="Times New Roman" w:eastAsia="Calibri" w:hAnsi="Times New Roman" w:cs="Times New Roman"/>
          <w:color w:val="000000"/>
          <w:spacing w:val="-6"/>
          <w:sz w:val="24"/>
          <w:szCs w:val="24"/>
          <w:lang w:val="ru-RU"/>
        </w:rPr>
        <w:t>.</w:t>
      </w:r>
    </w:p>
    <w:p w14:paraId="064A65E8"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F342874"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w:t>
      </w:r>
    </w:p>
    <w:p w14:paraId="3F00ECAB"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21841FC9"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4C41651"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составлен в 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Покупателю.</w:t>
      </w:r>
    </w:p>
    <w:p w14:paraId="796FBD62" w14:textId="77777777" w:rsidR="0075564D" w:rsidRPr="0075564D" w:rsidRDefault="0075564D" w:rsidP="008563E4">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C10864" w14:paraId="1E66DF6C" w14:textId="77777777" w:rsidTr="00EE5A86">
        <w:tc>
          <w:tcPr>
            <w:tcW w:w="4961" w:type="dxa"/>
            <w:gridSpan w:val="3"/>
          </w:tcPr>
          <w:p w14:paraId="4EC1514F" w14:textId="77777777" w:rsidR="0075564D" w:rsidRPr="00C10864" w:rsidRDefault="0075564D" w:rsidP="00EE5A86">
            <w:pPr>
              <w:ind w:firstLine="0"/>
              <w:rPr>
                <w:rFonts w:ascii="Times New Roman" w:hAnsi="Times New Roman" w:cs="Times New Roman"/>
                <w:b/>
                <w:bCs/>
                <w:sz w:val="24"/>
                <w:szCs w:val="24"/>
              </w:rPr>
            </w:pPr>
            <w:r w:rsidRPr="00C10864">
              <w:rPr>
                <w:rFonts w:ascii="Times New Roman" w:hAnsi="Times New Roman" w:cs="Times New Roman"/>
                <w:b/>
                <w:sz w:val="24"/>
                <w:szCs w:val="24"/>
              </w:rPr>
              <w:t>Продавец:</w:t>
            </w:r>
          </w:p>
        </w:tc>
        <w:tc>
          <w:tcPr>
            <w:tcW w:w="4956" w:type="dxa"/>
            <w:gridSpan w:val="3"/>
          </w:tcPr>
          <w:p w14:paraId="69593583" w14:textId="77777777" w:rsidR="0075564D" w:rsidRPr="00C10864" w:rsidRDefault="0075564D" w:rsidP="00EE5A86">
            <w:pPr>
              <w:ind w:firstLine="0"/>
              <w:rPr>
                <w:rFonts w:ascii="Times New Roman" w:hAnsi="Times New Roman" w:cs="Times New Roman"/>
                <w:b/>
                <w:bCs/>
                <w:sz w:val="24"/>
                <w:szCs w:val="24"/>
              </w:rPr>
            </w:pPr>
            <w:r w:rsidRPr="00C10864">
              <w:rPr>
                <w:rFonts w:ascii="Times New Roman" w:hAnsi="Times New Roman" w:cs="Times New Roman"/>
                <w:b/>
                <w:sz w:val="24"/>
                <w:szCs w:val="24"/>
              </w:rPr>
              <w:t>Покупатель:</w:t>
            </w:r>
          </w:p>
        </w:tc>
      </w:tr>
      <w:tr w:rsidR="0075564D" w:rsidRPr="00982197" w14:paraId="2C452871" w14:textId="77777777" w:rsidTr="00EE5A86">
        <w:tc>
          <w:tcPr>
            <w:tcW w:w="4961" w:type="dxa"/>
            <w:gridSpan w:val="3"/>
            <w:hideMark/>
          </w:tcPr>
          <w:p w14:paraId="6B95FD3C"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420E02E"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C10864" w14:paraId="6486F457" w14:textId="77777777" w:rsidTr="00EE5A86">
        <w:tc>
          <w:tcPr>
            <w:tcW w:w="993" w:type="dxa"/>
          </w:tcPr>
          <w:p w14:paraId="742D47E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Адрес</w:t>
            </w:r>
            <w:proofErr w:type="spellEnd"/>
            <w:r w:rsidRPr="00C10864">
              <w:rPr>
                <w:rFonts w:ascii="Times New Roman" w:hAnsi="Times New Roman" w:cs="Times New Roman"/>
                <w:sz w:val="24"/>
                <w:szCs w:val="24"/>
              </w:rPr>
              <w:t>:</w:t>
            </w:r>
          </w:p>
        </w:tc>
        <w:tc>
          <w:tcPr>
            <w:tcW w:w="3968" w:type="dxa"/>
            <w:gridSpan w:val="2"/>
          </w:tcPr>
          <w:p w14:paraId="082C1C0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tcPr>
          <w:p w14:paraId="1F3BC12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Адрес:</w:t>
            </w:r>
          </w:p>
        </w:tc>
        <w:tc>
          <w:tcPr>
            <w:tcW w:w="3963" w:type="dxa"/>
            <w:gridSpan w:val="2"/>
          </w:tcPr>
          <w:p w14:paraId="526E177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029B4CE" w14:textId="77777777" w:rsidTr="00EE5A86">
        <w:tc>
          <w:tcPr>
            <w:tcW w:w="993" w:type="dxa"/>
            <w:hideMark/>
          </w:tcPr>
          <w:p w14:paraId="28588BB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8" w:type="dxa"/>
            <w:gridSpan w:val="2"/>
          </w:tcPr>
          <w:p w14:paraId="67F4CAB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511A32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3" w:type="dxa"/>
            <w:gridSpan w:val="2"/>
          </w:tcPr>
          <w:p w14:paraId="00ACCC6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82B5EB" w14:textId="77777777" w:rsidTr="00EE5A86">
        <w:tc>
          <w:tcPr>
            <w:tcW w:w="993" w:type="dxa"/>
            <w:hideMark/>
          </w:tcPr>
          <w:p w14:paraId="5B09F73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8" w:type="dxa"/>
            <w:gridSpan w:val="2"/>
          </w:tcPr>
          <w:p w14:paraId="285DB6A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2E36206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3" w:type="dxa"/>
            <w:gridSpan w:val="2"/>
          </w:tcPr>
          <w:p w14:paraId="6D85FE8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AFD4A4C" w14:textId="77777777" w:rsidTr="00EE5A86">
        <w:tc>
          <w:tcPr>
            <w:tcW w:w="993" w:type="dxa"/>
            <w:hideMark/>
          </w:tcPr>
          <w:p w14:paraId="5989E4CB"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8" w:type="dxa"/>
            <w:gridSpan w:val="2"/>
          </w:tcPr>
          <w:p w14:paraId="1A1B133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1BBD0C2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3" w:type="dxa"/>
            <w:gridSpan w:val="2"/>
          </w:tcPr>
          <w:p w14:paraId="3E8838F1"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2EFA1EF2" w14:textId="77777777" w:rsidTr="00EE5A86">
        <w:tc>
          <w:tcPr>
            <w:tcW w:w="993" w:type="dxa"/>
            <w:hideMark/>
          </w:tcPr>
          <w:p w14:paraId="321809C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8" w:type="dxa"/>
            <w:gridSpan w:val="2"/>
          </w:tcPr>
          <w:p w14:paraId="5F3C95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24C9AC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3" w:type="dxa"/>
            <w:gridSpan w:val="2"/>
          </w:tcPr>
          <w:p w14:paraId="3FDA263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6A12270" w14:textId="77777777" w:rsidTr="00EE5A86">
        <w:tc>
          <w:tcPr>
            <w:tcW w:w="993" w:type="dxa"/>
            <w:hideMark/>
          </w:tcPr>
          <w:p w14:paraId="4C81FE8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8" w:type="dxa"/>
            <w:gridSpan w:val="2"/>
          </w:tcPr>
          <w:p w14:paraId="320D9DD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4F6D081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3" w:type="dxa"/>
            <w:gridSpan w:val="2"/>
          </w:tcPr>
          <w:p w14:paraId="24DB282E"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F0C4287" w14:textId="77777777" w:rsidTr="00EE5A86">
        <w:tc>
          <w:tcPr>
            <w:tcW w:w="993" w:type="dxa"/>
            <w:hideMark/>
          </w:tcPr>
          <w:p w14:paraId="6EB2DF3A"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8" w:type="dxa"/>
            <w:gridSpan w:val="2"/>
          </w:tcPr>
          <w:p w14:paraId="5F2AAB4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2F9C2B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3" w:type="dxa"/>
            <w:gridSpan w:val="2"/>
          </w:tcPr>
          <w:p w14:paraId="42AF02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BD6FEA" w14:textId="77777777" w:rsidTr="00EE5A86">
        <w:tc>
          <w:tcPr>
            <w:tcW w:w="993" w:type="dxa"/>
            <w:hideMark/>
          </w:tcPr>
          <w:p w14:paraId="246118C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8" w:type="dxa"/>
            <w:gridSpan w:val="2"/>
          </w:tcPr>
          <w:p w14:paraId="3C0034B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6EF2AFE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3" w:type="dxa"/>
            <w:gridSpan w:val="2"/>
          </w:tcPr>
          <w:p w14:paraId="6F5270C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35850F27" w14:textId="77777777" w:rsidTr="00EE5A86">
        <w:tc>
          <w:tcPr>
            <w:tcW w:w="993" w:type="dxa"/>
            <w:hideMark/>
          </w:tcPr>
          <w:p w14:paraId="267B33F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8" w:type="dxa"/>
            <w:gridSpan w:val="2"/>
          </w:tcPr>
          <w:p w14:paraId="5F85109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ED9B7B0"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3" w:type="dxa"/>
            <w:gridSpan w:val="2"/>
          </w:tcPr>
          <w:p w14:paraId="51689E1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3C1F0E2" w14:textId="77777777" w:rsidTr="00EE5A86">
        <w:tc>
          <w:tcPr>
            <w:tcW w:w="993" w:type="dxa"/>
            <w:hideMark/>
          </w:tcPr>
          <w:p w14:paraId="4CA3134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8" w:type="dxa"/>
            <w:gridSpan w:val="2"/>
          </w:tcPr>
          <w:p w14:paraId="27264E0D"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38D0D5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3" w:type="dxa"/>
            <w:gridSpan w:val="2"/>
          </w:tcPr>
          <w:p w14:paraId="55464495"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15A760D6" w14:textId="77777777" w:rsidTr="00EE5A86">
        <w:tc>
          <w:tcPr>
            <w:tcW w:w="9917" w:type="dxa"/>
            <w:gridSpan w:val="6"/>
          </w:tcPr>
          <w:p w14:paraId="4242BF08"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558FFC99" w14:textId="77777777" w:rsidTr="00EE5A86">
        <w:tc>
          <w:tcPr>
            <w:tcW w:w="9917" w:type="dxa"/>
            <w:gridSpan w:val="6"/>
            <w:hideMark/>
          </w:tcPr>
          <w:p w14:paraId="513ABDCB" w14:textId="77777777" w:rsidR="0075564D" w:rsidRPr="00C10864" w:rsidRDefault="0075564D" w:rsidP="00EE5A86">
            <w:pPr>
              <w:ind w:firstLine="0"/>
              <w:jc w:val="center"/>
              <w:rPr>
                <w:rFonts w:ascii="Times New Roman" w:hAnsi="Times New Roman" w:cs="Times New Roman"/>
                <w:b/>
                <w:bCs/>
                <w:sz w:val="24"/>
                <w:szCs w:val="24"/>
              </w:rPr>
            </w:pPr>
            <w:r w:rsidRPr="00C10864">
              <w:rPr>
                <w:rFonts w:ascii="Times New Roman" w:hAnsi="Times New Roman" w:cs="Times New Roman"/>
                <w:b/>
                <w:bCs/>
                <w:sz w:val="24"/>
                <w:szCs w:val="24"/>
              </w:rPr>
              <w:t>ПОДПИСИ СТОРОН:</w:t>
            </w:r>
          </w:p>
        </w:tc>
      </w:tr>
      <w:tr w:rsidR="0075564D" w:rsidRPr="00C10864" w14:paraId="4454F834" w14:textId="77777777" w:rsidTr="00EE5A86">
        <w:tc>
          <w:tcPr>
            <w:tcW w:w="9917" w:type="dxa"/>
            <w:gridSpan w:val="6"/>
          </w:tcPr>
          <w:p w14:paraId="0FDA49FC"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6978DD60" w14:textId="77777777" w:rsidTr="00EE5A86">
        <w:tc>
          <w:tcPr>
            <w:tcW w:w="4961" w:type="dxa"/>
            <w:gridSpan w:val="3"/>
            <w:hideMark/>
          </w:tcPr>
          <w:p w14:paraId="0AC2AA73"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Продавца</w:t>
            </w:r>
            <w:proofErr w:type="spellEnd"/>
            <w:r w:rsidRPr="00C10864">
              <w:rPr>
                <w:rFonts w:ascii="Times New Roman" w:hAnsi="Times New Roman" w:cs="Times New Roman"/>
                <w:b/>
                <w:sz w:val="24"/>
                <w:szCs w:val="24"/>
              </w:rPr>
              <w:t>:</w:t>
            </w:r>
          </w:p>
        </w:tc>
        <w:tc>
          <w:tcPr>
            <w:tcW w:w="4956" w:type="dxa"/>
            <w:gridSpan w:val="3"/>
            <w:hideMark/>
          </w:tcPr>
          <w:p w14:paraId="6911C329"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Покупателя</w:t>
            </w:r>
            <w:proofErr w:type="spellEnd"/>
            <w:r w:rsidRPr="00C10864">
              <w:rPr>
                <w:rFonts w:ascii="Times New Roman" w:hAnsi="Times New Roman" w:cs="Times New Roman"/>
                <w:b/>
                <w:sz w:val="24"/>
                <w:szCs w:val="24"/>
              </w:rPr>
              <w:t>:</w:t>
            </w:r>
          </w:p>
        </w:tc>
      </w:tr>
      <w:tr w:rsidR="0075564D" w:rsidRPr="00C10864" w14:paraId="16E03CF5" w14:textId="77777777" w:rsidTr="00EE5A86">
        <w:tc>
          <w:tcPr>
            <w:tcW w:w="4961" w:type="dxa"/>
            <w:gridSpan w:val="3"/>
          </w:tcPr>
          <w:p w14:paraId="5CD191C7" w14:textId="77777777" w:rsidR="0075564D" w:rsidRPr="00C10864" w:rsidRDefault="0075564D" w:rsidP="00EE5A86">
            <w:pPr>
              <w:ind w:firstLine="0"/>
              <w:rPr>
                <w:rFonts w:ascii="Times New Roman" w:hAnsi="Times New Roman" w:cs="Times New Roman"/>
                <w:b/>
                <w:bCs/>
                <w:sz w:val="24"/>
                <w:szCs w:val="24"/>
              </w:rPr>
            </w:pPr>
          </w:p>
        </w:tc>
        <w:tc>
          <w:tcPr>
            <w:tcW w:w="4956" w:type="dxa"/>
            <w:gridSpan w:val="3"/>
          </w:tcPr>
          <w:p w14:paraId="6ED25A54" w14:textId="77777777" w:rsidR="0075564D" w:rsidRPr="00C10864" w:rsidRDefault="0075564D" w:rsidP="00EE5A86">
            <w:pPr>
              <w:ind w:firstLine="0"/>
              <w:rPr>
                <w:rFonts w:ascii="Times New Roman" w:hAnsi="Times New Roman" w:cs="Times New Roman"/>
                <w:b/>
                <w:bCs/>
                <w:sz w:val="24"/>
                <w:szCs w:val="24"/>
              </w:rPr>
            </w:pPr>
          </w:p>
        </w:tc>
      </w:tr>
      <w:tr w:rsidR="0075564D" w:rsidRPr="00982197" w14:paraId="67C60B24" w14:textId="77777777" w:rsidTr="00EE5A86">
        <w:tc>
          <w:tcPr>
            <w:tcW w:w="4961" w:type="dxa"/>
            <w:gridSpan w:val="3"/>
            <w:hideMark/>
          </w:tcPr>
          <w:p w14:paraId="338F40F8"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c>
          <w:tcPr>
            <w:tcW w:w="4956" w:type="dxa"/>
            <w:gridSpan w:val="3"/>
            <w:hideMark/>
          </w:tcPr>
          <w:p w14:paraId="19BC4C41"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r>
      <w:tr w:rsidR="0075564D" w:rsidRPr="00982197" w14:paraId="1F7A4FC8" w14:textId="77777777" w:rsidTr="00EE5A86">
        <w:tc>
          <w:tcPr>
            <w:tcW w:w="4961" w:type="dxa"/>
            <w:gridSpan w:val="3"/>
            <w:hideMark/>
          </w:tcPr>
          <w:p w14:paraId="33A64064"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C010DC7"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982197" w14:paraId="59A47B79" w14:textId="77777777" w:rsidTr="00EE5A86">
        <w:tc>
          <w:tcPr>
            <w:tcW w:w="4961" w:type="dxa"/>
            <w:gridSpan w:val="3"/>
          </w:tcPr>
          <w:p w14:paraId="32535FE2" w14:textId="77777777" w:rsidR="0075564D" w:rsidRPr="00C10864" w:rsidRDefault="0075564D" w:rsidP="00EE5A86">
            <w:pPr>
              <w:ind w:firstLine="0"/>
              <w:rPr>
                <w:rFonts w:ascii="Times New Roman" w:hAnsi="Times New Roman" w:cs="Times New Roman"/>
                <w:b/>
                <w:bCs/>
                <w:sz w:val="24"/>
                <w:szCs w:val="24"/>
                <w:lang w:val="ru-RU"/>
              </w:rPr>
            </w:pPr>
          </w:p>
        </w:tc>
        <w:tc>
          <w:tcPr>
            <w:tcW w:w="4956" w:type="dxa"/>
            <w:gridSpan w:val="3"/>
          </w:tcPr>
          <w:p w14:paraId="43922BBB" w14:textId="77777777" w:rsidR="0075564D" w:rsidRPr="00C10864" w:rsidRDefault="0075564D" w:rsidP="00EE5A86">
            <w:pPr>
              <w:ind w:firstLine="0"/>
              <w:rPr>
                <w:rFonts w:ascii="Times New Roman" w:hAnsi="Times New Roman" w:cs="Times New Roman"/>
                <w:b/>
                <w:bCs/>
                <w:sz w:val="24"/>
                <w:szCs w:val="24"/>
                <w:lang w:val="ru-RU"/>
              </w:rPr>
            </w:pPr>
          </w:p>
        </w:tc>
      </w:tr>
      <w:tr w:rsidR="0075564D" w:rsidRPr="00982197" w14:paraId="26BF3A6E" w14:textId="77777777" w:rsidTr="00EE5A86">
        <w:tc>
          <w:tcPr>
            <w:tcW w:w="2473" w:type="dxa"/>
            <w:gridSpan w:val="2"/>
          </w:tcPr>
          <w:p w14:paraId="1621C94B" w14:textId="77777777" w:rsidR="0075564D" w:rsidRPr="00C10864" w:rsidRDefault="0075564D" w:rsidP="00EE5A86">
            <w:pPr>
              <w:ind w:firstLine="0"/>
              <w:rPr>
                <w:rFonts w:ascii="Times New Roman" w:hAnsi="Times New Roman" w:cs="Times New Roman"/>
                <w:sz w:val="24"/>
                <w:szCs w:val="24"/>
                <w:lang w:val="ru-RU"/>
              </w:rPr>
            </w:pPr>
          </w:p>
        </w:tc>
        <w:tc>
          <w:tcPr>
            <w:tcW w:w="2488" w:type="dxa"/>
            <w:hideMark/>
          </w:tcPr>
          <w:p w14:paraId="29341126"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c>
          <w:tcPr>
            <w:tcW w:w="2387" w:type="dxa"/>
            <w:gridSpan w:val="2"/>
          </w:tcPr>
          <w:p w14:paraId="4D829C8C" w14:textId="77777777" w:rsidR="0075564D" w:rsidRPr="00C10864" w:rsidRDefault="0075564D" w:rsidP="00EE5A86">
            <w:pPr>
              <w:ind w:firstLine="0"/>
              <w:rPr>
                <w:rFonts w:ascii="Times New Roman" w:hAnsi="Times New Roman" w:cs="Times New Roman"/>
                <w:sz w:val="24"/>
                <w:szCs w:val="24"/>
                <w:lang w:val="ru-RU"/>
              </w:rPr>
            </w:pPr>
          </w:p>
        </w:tc>
        <w:tc>
          <w:tcPr>
            <w:tcW w:w="2569" w:type="dxa"/>
            <w:hideMark/>
          </w:tcPr>
          <w:p w14:paraId="26BC741D"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r>
      <w:tr w:rsidR="0075564D" w:rsidRPr="00C10864" w14:paraId="582DEFED" w14:textId="77777777" w:rsidTr="00EE5A86">
        <w:tc>
          <w:tcPr>
            <w:tcW w:w="2473" w:type="dxa"/>
            <w:gridSpan w:val="2"/>
            <w:hideMark/>
          </w:tcPr>
          <w:p w14:paraId="113142CA" w14:textId="77777777" w:rsidR="0075564D" w:rsidRPr="00C10864" w:rsidRDefault="0075564D" w:rsidP="00EE5A86">
            <w:pPr>
              <w:ind w:firstLine="0"/>
              <w:rPr>
                <w:rFonts w:ascii="Times New Roman" w:hAnsi="Times New Roman" w:cs="Times New Roman"/>
                <w:sz w:val="24"/>
                <w:szCs w:val="24"/>
              </w:rPr>
            </w:pPr>
            <w:proofErr w:type="spellStart"/>
            <w:r w:rsidRPr="00C10864">
              <w:rPr>
                <w:rFonts w:ascii="Times New Roman" w:hAnsi="Times New Roman" w:cs="Times New Roman"/>
                <w:sz w:val="24"/>
                <w:szCs w:val="24"/>
              </w:rPr>
              <w:t>м.п</w:t>
            </w:r>
            <w:proofErr w:type="spellEnd"/>
            <w:r w:rsidRPr="00C10864">
              <w:rPr>
                <w:rFonts w:ascii="Times New Roman" w:hAnsi="Times New Roman" w:cs="Times New Roman"/>
                <w:sz w:val="24"/>
                <w:szCs w:val="24"/>
              </w:rPr>
              <w:t>.</w:t>
            </w:r>
          </w:p>
        </w:tc>
        <w:tc>
          <w:tcPr>
            <w:tcW w:w="2488" w:type="dxa"/>
          </w:tcPr>
          <w:p w14:paraId="29DBF508" w14:textId="77777777" w:rsidR="0075564D" w:rsidRPr="00C10864" w:rsidRDefault="0075564D" w:rsidP="00EE5A86">
            <w:pPr>
              <w:ind w:firstLine="0"/>
              <w:rPr>
                <w:rFonts w:ascii="Times New Roman" w:hAnsi="Times New Roman" w:cs="Times New Roman"/>
                <w:b/>
                <w:bCs/>
                <w:sz w:val="24"/>
                <w:szCs w:val="24"/>
              </w:rPr>
            </w:pPr>
          </w:p>
        </w:tc>
        <w:tc>
          <w:tcPr>
            <w:tcW w:w="2387" w:type="dxa"/>
            <w:gridSpan w:val="2"/>
            <w:hideMark/>
          </w:tcPr>
          <w:p w14:paraId="76540FD7" w14:textId="77777777" w:rsidR="0075564D" w:rsidRPr="00C10864" w:rsidRDefault="0075564D" w:rsidP="00EE5A86">
            <w:pPr>
              <w:ind w:firstLine="0"/>
              <w:rPr>
                <w:rFonts w:ascii="Times New Roman" w:hAnsi="Times New Roman" w:cs="Times New Roman"/>
                <w:sz w:val="24"/>
                <w:szCs w:val="24"/>
              </w:rPr>
            </w:pPr>
            <w:r w:rsidRPr="00C10864">
              <w:rPr>
                <w:rFonts w:ascii="Times New Roman" w:hAnsi="Times New Roman" w:cs="Times New Roman"/>
                <w:sz w:val="24"/>
                <w:szCs w:val="24"/>
              </w:rPr>
              <w:t>м.п.</w:t>
            </w:r>
          </w:p>
        </w:tc>
        <w:tc>
          <w:tcPr>
            <w:tcW w:w="2569" w:type="dxa"/>
          </w:tcPr>
          <w:p w14:paraId="11F0A671" w14:textId="77777777" w:rsidR="0075564D" w:rsidRPr="00C10864" w:rsidRDefault="0075564D" w:rsidP="00EE5A86">
            <w:pPr>
              <w:ind w:firstLine="0"/>
              <w:rPr>
                <w:rFonts w:ascii="Times New Roman" w:hAnsi="Times New Roman" w:cs="Times New Roman"/>
                <w:b/>
                <w:bCs/>
                <w:sz w:val="24"/>
                <w:szCs w:val="24"/>
              </w:rPr>
            </w:pPr>
          </w:p>
        </w:tc>
      </w:tr>
    </w:tbl>
    <w:p w14:paraId="755A3DBF" w14:textId="5CD2D78B" w:rsidR="0075564D" w:rsidRDefault="0075564D" w:rsidP="0075564D">
      <w:pPr>
        <w:adjustRightInd w:val="0"/>
        <w:ind w:right="-142"/>
        <w:rPr>
          <w:rFonts w:ascii="Times New Roman" w:eastAsia="MS Mincho" w:hAnsi="Times New Roman" w:cs="Times New Roman"/>
          <w:sz w:val="24"/>
          <w:szCs w:val="24"/>
        </w:rPr>
      </w:pPr>
    </w:p>
    <w:p w14:paraId="3E40E47E" w14:textId="3B524CF9" w:rsidR="00CE67B2" w:rsidRPr="00E359FF" w:rsidRDefault="00CE67B2" w:rsidP="00E359FF">
      <w:pPr>
        <w:widowControl/>
        <w:autoSpaceDE/>
        <w:autoSpaceDN/>
        <w:spacing w:after="160" w:line="259" w:lineRule="auto"/>
        <w:rPr>
          <w:rFonts w:ascii="Times New Roman" w:eastAsia="MS Mincho" w:hAnsi="Times New Roman" w:cs="Times New Roman"/>
          <w:sz w:val="24"/>
          <w:szCs w:val="24"/>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602AC60B" w14:textId="65E91E18" w:rsidR="00740F81" w:rsidRDefault="00740F81" w:rsidP="00740F81">
      <w:pPr>
        <w:spacing w:before="120"/>
        <w:jc w:val="center"/>
        <w:rPr>
          <w:rFonts w:ascii="Times New Roman" w:eastAsia="Calibri" w:hAnsi="Times New Roman" w:cs="Times New Roman"/>
          <w:b/>
          <w:bCs/>
          <w:spacing w:val="-6"/>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w:t>
      </w:r>
      <w:r w:rsidRPr="009A5675">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9A5675">
        <w:rPr>
          <w:rFonts w:ascii="Times New Roman" w:eastAsia="Calibri" w:hAnsi="Times New Roman" w:cs="Times New Roman"/>
          <w:b/>
          <w:bCs/>
          <w:spacing w:val="-6"/>
          <w:sz w:val="24"/>
          <w:szCs w:val="24"/>
          <w:lang w:val="ru-RU"/>
        </w:rPr>
        <w:t>ПАСПОРТ АБДР-2432.01.00.00 ПС.</w:t>
      </w:r>
    </w:p>
    <w:p w14:paraId="3B346752" w14:textId="77777777" w:rsidR="00740F81" w:rsidRDefault="00740F81" w:rsidP="00F22B54">
      <w:pPr>
        <w:spacing w:before="120"/>
        <w:jc w:val="center"/>
        <w:rPr>
          <w:rFonts w:ascii="Times New Roman" w:eastAsia="Calibri" w:hAnsi="Times New Roman" w:cs="Times New Roman"/>
          <w:b/>
          <w:bCs/>
          <w:spacing w:val="-6"/>
          <w:sz w:val="24"/>
          <w:szCs w:val="24"/>
          <w:lang w:val="ru-RU"/>
        </w:rPr>
      </w:pPr>
    </w:p>
    <w:p w14:paraId="63FC6CDC" w14:textId="77777777" w:rsidR="00740F81" w:rsidRPr="00EB39EE" w:rsidRDefault="00740F81" w:rsidP="00F22B54">
      <w:pPr>
        <w:spacing w:before="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XI</w:t>
      </w:r>
      <w:r w:rsidRPr="00EB39EE">
        <w:rPr>
          <w:rFonts w:ascii="Times New Roman" w:hAnsi="Times New Roman" w:cs="Times New Roman"/>
          <w:b/>
          <w:sz w:val="24"/>
          <w:szCs w:val="24"/>
          <w:lang w:val="ru-RU"/>
        </w:rPr>
        <w:t xml:space="preserve">. </w:t>
      </w:r>
      <w:r>
        <w:rPr>
          <w:rFonts w:ascii="Times New Roman" w:hAnsi="Times New Roman" w:cs="Times New Roman"/>
          <w:b/>
          <w:sz w:val="24"/>
          <w:szCs w:val="24"/>
        </w:rPr>
        <w:t>OPERATING</w:t>
      </w:r>
      <w:r w:rsidRPr="00EB39EE">
        <w:rPr>
          <w:rFonts w:ascii="Times New Roman" w:hAnsi="Times New Roman" w:cs="Times New Roman"/>
          <w:b/>
          <w:sz w:val="24"/>
          <w:szCs w:val="24"/>
          <w:lang w:val="ru-RU"/>
        </w:rPr>
        <w:t xml:space="preserve"> </w:t>
      </w:r>
      <w:r>
        <w:rPr>
          <w:rFonts w:ascii="Times New Roman" w:hAnsi="Times New Roman" w:cs="Times New Roman"/>
          <w:b/>
          <w:sz w:val="24"/>
          <w:szCs w:val="24"/>
        </w:rPr>
        <w:t>INSTRUCTIONS</w:t>
      </w:r>
      <w:r w:rsidRPr="00EB39EE">
        <w:rPr>
          <w:rFonts w:ascii="Times New Roman" w:hAnsi="Times New Roman" w:cs="Times New Roman"/>
          <w:b/>
          <w:sz w:val="24"/>
          <w:szCs w:val="24"/>
          <w:lang w:val="ru-RU"/>
        </w:rPr>
        <w:t>.</w:t>
      </w: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28EC" w14:textId="77777777" w:rsidR="0003066C" w:rsidRDefault="0003066C" w:rsidP="0075564D">
      <w:r>
        <w:separator/>
      </w:r>
    </w:p>
  </w:endnote>
  <w:endnote w:type="continuationSeparator" w:id="0">
    <w:p w14:paraId="246EAD05" w14:textId="77777777" w:rsidR="0003066C" w:rsidRDefault="0003066C"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Proxima Nova 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1C4E34" w:rsidRDefault="001C4E34" w:rsidP="00EE5A86">
    <w:pPr>
      <w:pStyle w:val="aff"/>
    </w:pPr>
  </w:p>
  <w:p w14:paraId="1284C015" w14:textId="77777777" w:rsidR="001C4E34" w:rsidRDefault="001C4E34">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1C4E34" w:rsidRDefault="001C4E34" w:rsidP="00EE5A86">
    <w:pPr>
      <w:pStyle w:val="aff"/>
    </w:pPr>
  </w:p>
  <w:p w14:paraId="27125DBB" w14:textId="77777777" w:rsidR="001C4E34" w:rsidRDefault="001C4E34">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1C4E34" w:rsidRDefault="001C4E34" w:rsidP="00EE5A86">
    <w:pPr>
      <w:pStyle w:val="aff"/>
    </w:pPr>
  </w:p>
  <w:p w14:paraId="377A34B0" w14:textId="77777777" w:rsidR="001C4E34" w:rsidRDefault="001C4E3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00697" w14:textId="77777777" w:rsidR="0003066C" w:rsidRDefault="0003066C" w:rsidP="0075564D">
      <w:r>
        <w:separator/>
      </w:r>
    </w:p>
  </w:footnote>
  <w:footnote w:type="continuationSeparator" w:id="0">
    <w:p w14:paraId="761A23D2" w14:textId="77777777" w:rsidR="0003066C" w:rsidRDefault="0003066C" w:rsidP="0075564D">
      <w:r>
        <w:continuationSeparator/>
      </w:r>
    </w:p>
  </w:footnote>
  <w:footnote w:id="1">
    <w:p w14:paraId="12A07CCB" w14:textId="24368DB0" w:rsidR="001C4E34" w:rsidRDefault="001C4E34"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1C4E34" w:rsidRDefault="001C4E34"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1C4E34" w:rsidRDefault="001C4E34"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1C4E34" w:rsidRDefault="001C4E34"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1C4E34" w:rsidRDefault="001C4E34" w:rsidP="002F3B58">
      <w:pPr>
        <w:pStyle w:val="a8"/>
      </w:pPr>
      <w:r>
        <w:rPr>
          <w:rStyle w:val="aa"/>
        </w:rPr>
        <w:footnoteRef/>
      </w:r>
      <w:r>
        <w:t xml:space="preserve"> Нужное отметить «Х»</w:t>
      </w:r>
    </w:p>
  </w:footnote>
  <w:footnote w:id="6">
    <w:p w14:paraId="42721BF5" w14:textId="5953CBDE" w:rsidR="001C4E34" w:rsidRDefault="001C4E34"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1C4E34" w:rsidRDefault="001C4E34">
      <w:pPr>
        <w:pStyle w:val="a8"/>
      </w:pPr>
      <w:r>
        <w:rPr>
          <w:rStyle w:val="aa"/>
        </w:rPr>
        <w:footnoteRef/>
      </w:r>
      <w:r>
        <w:t xml:space="preserve"> Нужное отметить «Х»</w:t>
      </w:r>
    </w:p>
  </w:footnote>
  <w:footnote w:id="8">
    <w:p w14:paraId="3A3920AA" w14:textId="77777777" w:rsidR="001C4E34" w:rsidRPr="00DD2E1D" w:rsidRDefault="001C4E34" w:rsidP="0075564D">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3CA6DED8" w14:textId="77777777" w:rsidR="001C4E34" w:rsidRPr="00DD2E1D" w:rsidRDefault="001C4E34" w:rsidP="0075564D">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8BFCA13" w14:textId="2ED71CFC" w:rsidR="001C4E34" w:rsidRPr="009C64E5" w:rsidRDefault="001C4E34" w:rsidP="0075564D">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5A8FC7F6" w14:textId="77777777" w:rsidR="001C4E34" w:rsidRPr="0075564D" w:rsidRDefault="001C4E34" w:rsidP="00DD2E1D">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3BE06665" w14:textId="6614BF59" w:rsidR="001C4E34" w:rsidRDefault="001C4E34">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619F0413" w:rsidR="001C4E34" w:rsidRDefault="001C4E34">
        <w:pPr>
          <w:pStyle w:val="af3"/>
          <w:jc w:val="center"/>
        </w:pPr>
        <w:r>
          <w:fldChar w:fldCharType="begin"/>
        </w:r>
        <w:r>
          <w:instrText>PAGE   \* MERGEFORMAT</w:instrText>
        </w:r>
        <w:r>
          <w:fldChar w:fldCharType="separate"/>
        </w:r>
        <w:r>
          <w:rPr>
            <w:noProof/>
          </w:rPr>
          <w:t>75</w:t>
        </w:r>
        <w:r>
          <w:fldChar w:fldCharType="end"/>
        </w:r>
      </w:p>
    </w:sdtContent>
  </w:sdt>
  <w:p w14:paraId="16016498" w14:textId="77777777" w:rsidR="001C4E34" w:rsidRDefault="001C4E34">
    <w:pPr>
      <w:pStyle w:val="af3"/>
    </w:pPr>
  </w:p>
  <w:p w14:paraId="54B1E9C7" w14:textId="77777777" w:rsidR="001C4E34" w:rsidRDefault="001C4E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1C4E34" w:rsidRDefault="001C4E3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1C4E34" w:rsidRDefault="001C4E3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1C4E34" w:rsidRDefault="001C4E3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1C4E34" w:rsidRDefault="001C4E34">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1C4E34" w:rsidRDefault="001C4E3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1C4E34" w:rsidRDefault="001C4E3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7D5CB606"/>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EC5D42"/>
    <w:multiLevelType w:val="hybridMultilevel"/>
    <w:tmpl w:val="EAC29CE4"/>
    <w:lvl w:ilvl="0" w:tplc="C7B4EACA">
      <w:start w:val="24"/>
      <w:numFmt w:val="bullet"/>
      <w:lvlText w:val=""/>
      <w:lvlJc w:val="left"/>
      <w:pPr>
        <w:ind w:left="1069" w:hanging="360"/>
      </w:pPr>
      <w:rPr>
        <w:rFonts w:ascii="Symbol" w:eastAsia="Proxima Nova ExCn Rg"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1"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7" w15:restartNumberingAfterBreak="0">
    <w:nsid w:val="43CE0502"/>
    <w:multiLevelType w:val="multilevel"/>
    <w:tmpl w:val="399ED8D0"/>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2"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5"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6"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7"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8"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60"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054960"/>
    <w:multiLevelType w:val="multilevel"/>
    <w:tmpl w:val="158C1C4E"/>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3"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4"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8"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4B8822A6"/>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8"/>
  </w:num>
  <w:num w:numId="3">
    <w:abstractNumId w:val="60"/>
  </w:num>
  <w:num w:numId="4">
    <w:abstractNumId w:val="30"/>
  </w:num>
  <w:num w:numId="5">
    <w:abstractNumId w:val="69"/>
  </w:num>
  <w:num w:numId="6">
    <w:abstractNumId w:val="3"/>
  </w:num>
  <w:num w:numId="7">
    <w:abstractNumId w:val="15"/>
  </w:num>
  <w:num w:numId="8">
    <w:abstractNumId w:val="5"/>
  </w:num>
  <w:num w:numId="9">
    <w:abstractNumId w:val="0"/>
  </w:num>
  <w:num w:numId="10">
    <w:abstractNumId w:val="56"/>
  </w:num>
  <w:num w:numId="11">
    <w:abstractNumId w:val="2"/>
  </w:num>
  <w:num w:numId="12">
    <w:abstractNumId w:val="55"/>
  </w:num>
  <w:num w:numId="13">
    <w:abstractNumId w:val="68"/>
  </w:num>
  <w:num w:numId="14">
    <w:abstractNumId w:val="72"/>
  </w:num>
  <w:num w:numId="15">
    <w:abstractNumId w:val="35"/>
  </w:num>
  <w:num w:numId="16">
    <w:abstractNumId w:val="75"/>
  </w:num>
  <w:num w:numId="17">
    <w:abstractNumId w:val="61"/>
  </w:num>
  <w:num w:numId="18">
    <w:abstractNumId w:val="17"/>
  </w:num>
  <w:num w:numId="19">
    <w:abstractNumId w:val="34"/>
  </w:num>
  <w:num w:numId="20">
    <w:abstractNumId w:val="47"/>
  </w:num>
  <w:num w:numId="21">
    <w:abstractNumId w:val="22"/>
  </w:num>
  <w:num w:numId="22">
    <w:abstractNumId w:val="65"/>
  </w:num>
  <w:num w:numId="23">
    <w:abstractNumId w:val="29"/>
  </w:num>
  <w:num w:numId="24">
    <w:abstractNumId w:val="70"/>
  </w:num>
  <w:num w:numId="25">
    <w:abstractNumId w:val="19"/>
  </w:num>
  <w:num w:numId="26">
    <w:abstractNumId w:val="31"/>
  </w:num>
  <w:num w:numId="27">
    <w:abstractNumId w:val="28"/>
  </w:num>
  <w:num w:numId="28">
    <w:abstractNumId w:val="64"/>
  </w:num>
  <w:num w:numId="29">
    <w:abstractNumId w:val="80"/>
  </w:num>
  <w:num w:numId="30">
    <w:abstractNumId w:val="41"/>
  </w:num>
  <w:num w:numId="31">
    <w:abstractNumId w:val="33"/>
  </w:num>
  <w:num w:numId="32">
    <w:abstractNumId w:val="62"/>
  </w:num>
  <w:num w:numId="33">
    <w:abstractNumId w:val="6"/>
  </w:num>
  <w:num w:numId="34">
    <w:abstractNumId w:val="50"/>
  </w:num>
  <w:num w:numId="35">
    <w:abstractNumId w:val="84"/>
  </w:num>
  <w:num w:numId="36">
    <w:abstractNumId w:val="85"/>
  </w:num>
  <w:num w:numId="37">
    <w:abstractNumId w:val="43"/>
  </w:num>
  <w:num w:numId="38">
    <w:abstractNumId w:val="12"/>
  </w:num>
  <w:num w:numId="39">
    <w:abstractNumId w:val="51"/>
  </w:num>
  <w:num w:numId="40">
    <w:abstractNumId w:val="67"/>
  </w:num>
  <w:num w:numId="41">
    <w:abstractNumId w:val="39"/>
  </w:num>
  <w:num w:numId="42">
    <w:abstractNumId w:val="7"/>
  </w:num>
  <w:num w:numId="43">
    <w:abstractNumId w:val="1"/>
  </w:num>
  <w:num w:numId="44">
    <w:abstractNumId w:val="83"/>
  </w:num>
  <w:num w:numId="45">
    <w:abstractNumId w:val="49"/>
  </w:num>
  <w:num w:numId="46">
    <w:abstractNumId w:val="14"/>
  </w:num>
  <w:num w:numId="47">
    <w:abstractNumId w:val="11"/>
  </w:num>
  <w:num w:numId="48">
    <w:abstractNumId w:val="10"/>
  </w:num>
  <w:num w:numId="49">
    <w:abstractNumId w:val="32"/>
  </w:num>
  <w:num w:numId="50">
    <w:abstractNumId w:val="73"/>
  </w:num>
  <w:num w:numId="51">
    <w:abstractNumId w:val="13"/>
  </w:num>
  <w:num w:numId="52">
    <w:abstractNumId w:val="37"/>
  </w:num>
  <w:num w:numId="53">
    <w:abstractNumId w:val="71"/>
  </w:num>
  <w:num w:numId="54">
    <w:abstractNumId w:val="45"/>
  </w:num>
  <w:num w:numId="55">
    <w:abstractNumId w:val="21"/>
  </w:num>
  <w:num w:numId="56">
    <w:abstractNumId w:val="76"/>
  </w:num>
  <w:num w:numId="57">
    <w:abstractNumId w:val="26"/>
  </w:num>
  <w:num w:numId="58">
    <w:abstractNumId w:val="81"/>
  </w:num>
  <w:num w:numId="59">
    <w:abstractNumId w:val="46"/>
  </w:num>
  <w:num w:numId="60">
    <w:abstractNumId w:val="44"/>
  </w:num>
  <w:num w:numId="61">
    <w:abstractNumId w:val="59"/>
  </w:num>
  <w:num w:numId="62">
    <w:abstractNumId w:val="86"/>
  </w:num>
  <w:num w:numId="63">
    <w:abstractNumId w:val="42"/>
  </w:num>
  <w:num w:numId="64">
    <w:abstractNumId w:val="78"/>
  </w:num>
  <w:num w:numId="65">
    <w:abstractNumId w:val="79"/>
  </w:num>
  <w:num w:numId="66">
    <w:abstractNumId w:val="66"/>
  </w:num>
  <w:num w:numId="67">
    <w:abstractNumId w:val="9"/>
  </w:num>
  <w:num w:numId="68">
    <w:abstractNumId w:val="24"/>
  </w:num>
  <w:num w:numId="69">
    <w:abstractNumId w:val="82"/>
  </w:num>
  <w:num w:numId="70">
    <w:abstractNumId w:val="20"/>
  </w:num>
  <w:num w:numId="71">
    <w:abstractNumId w:val="53"/>
  </w:num>
  <w:num w:numId="72">
    <w:abstractNumId w:val="40"/>
  </w:num>
  <w:num w:numId="73">
    <w:abstractNumId w:val="25"/>
  </w:num>
  <w:num w:numId="74">
    <w:abstractNumId w:val="36"/>
  </w:num>
  <w:num w:numId="75">
    <w:abstractNumId w:val="38"/>
  </w:num>
  <w:num w:numId="76">
    <w:abstractNumId w:val="74"/>
  </w:num>
  <w:num w:numId="77">
    <w:abstractNumId w:val="58"/>
  </w:num>
  <w:num w:numId="78">
    <w:abstractNumId w:val="87"/>
  </w:num>
  <w:num w:numId="79">
    <w:abstractNumId w:val="52"/>
  </w:num>
  <w:num w:numId="80">
    <w:abstractNumId w:val="8"/>
  </w:num>
  <w:num w:numId="81">
    <w:abstractNumId w:val="57"/>
  </w:num>
  <w:num w:numId="82">
    <w:abstractNumId w:val="54"/>
  </w:num>
  <w:num w:numId="83">
    <w:abstractNumId w:val="63"/>
  </w:num>
  <w:num w:numId="84">
    <w:abstractNumId w:val="18"/>
  </w:num>
  <w:num w:numId="85">
    <w:abstractNumId w:val="27"/>
  </w:num>
  <w:num w:numId="86">
    <w:abstractNumId w:val="23"/>
  </w:num>
  <w:num w:numId="87">
    <w:abstractNumId w:val="77"/>
  </w:num>
  <w:num w:numId="88">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3185"/>
    <w:rsid w:val="0002684F"/>
    <w:rsid w:val="0003066C"/>
    <w:rsid w:val="000312FA"/>
    <w:rsid w:val="0003553D"/>
    <w:rsid w:val="000409A2"/>
    <w:rsid w:val="00040EDC"/>
    <w:rsid w:val="00046B01"/>
    <w:rsid w:val="00060CE4"/>
    <w:rsid w:val="00070797"/>
    <w:rsid w:val="00091013"/>
    <w:rsid w:val="00093424"/>
    <w:rsid w:val="000A0892"/>
    <w:rsid w:val="000A5619"/>
    <w:rsid w:val="000B5D21"/>
    <w:rsid w:val="000C7505"/>
    <w:rsid w:val="000D062B"/>
    <w:rsid w:val="000D6773"/>
    <w:rsid w:val="000F1A87"/>
    <w:rsid w:val="00106186"/>
    <w:rsid w:val="0011387B"/>
    <w:rsid w:val="00145ADB"/>
    <w:rsid w:val="00147B2B"/>
    <w:rsid w:val="00157B68"/>
    <w:rsid w:val="0016421B"/>
    <w:rsid w:val="00192BB3"/>
    <w:rsid w:val="00197788"/>
    <w:rsid w:val="001A0AC4"/>
    <w:rsid w:val="001A1411"/>
    <w:rsid w:val="001A237A"/>
    <w:rsid w:val="001A7E50"/>
    <w:rsid w:val="001B6A52"/>
    <w:rsid w:val="001C4E34"/>
    <w:rsid w:val="001D0226"/>
    <w:rsid w:val="001E3A59"/>
    <w:rsid w:val="001F0FAA"/>
    <w:rsid w:val="001F3D99"/>
    <w:rsid w:val="001F4B89"/>
    <w:rsid w:val="00230ADA"/>
    <w:rsid w:val="00236B30"/>
    <w:rsid w:val="00240638"/>
    <w:rsid w:val="00240D82"/>
    <w:rsid w:val="00247426"/>
    <w:rsid w:val="00257303"/>
    <w:rsid w:val="00264387"/>
    <w:rsid w:val="002768DA"/>
    <w:rsid w:val="0028092A"/>
    <w:rsid w:val="002809F5"/>
    <w:rsid w:val="00290E51"/>
    <w:rsid w:val="00297F1D"/>
    <w:rsid w:val="002B1F17"/>
    <w:rsid w:val="002B233E"/>
    <w:rsid w:val="002F3B58"/>
    <w:rsid w:val="002F6A77"/>
    <w:rsid w:val="003019A5"/>
    <w:rsid w:val="003123E5"/>
    <w:rsid w:val="00316E2F"/>
    <w:rsid w:val="00323603"/>
    <w:rsid w:val="003271CF"/>
    <w:rsid w:val="0032761A"/>
    <w:rsid w:val="00331D0A"/>
    <w:rsid w:val="003471F4"/>
    <w:rsid w:val="003516A2"/>
    <w:rsid w:val="00356014"/>
    <w:rsid w:val="003824A4"/>
    <w:rsid w:val="0039035A"/>
    <w:rsid w:val="003925F2"/>
    <w:rsid w:val="00393C23"/>
    <w:rsid w:val="00396B6B"/>
    <w:rsid w:val="003A0AA3"/>
    <w:rsid w:val="003A37E4"/>
    <w:rsid w:val="003A3838"/>
    <w:rsid w:val="003B2079"/>
    <w:rsid w:val="003D54DF"/>
    <w:rsid w:val="003F0696"/>
    <w:rsid w:val="004276DA"/>
    <w:rsid w:val="00437C4B"/>
    <w:rsid w:val="00441702"/>
    <w:rsid w:val="00444497"/>
    <w:rsid w:val="00450704"/>
    <w:rsid w:val="004517F9"/>
    <w:rsid w:val="00471B29"/>
    <w:rsid w:val="004B7802"/>
    <w:rsid w:val="004D1563"/>
    <w:rsid w:val="004E2C0E"/>
    <w:rsid w:val="00501F5F"/>
    <w:rsid w:val="0050381D"/>
    <w:rsid w:val="005224F1"/>
    <w:rsid w:val="00545FC0"/>
    <w:rsid w:val="00551AFC"/>
    <w:rsid w:val="0055256D"/>
    <w:rsid w:val="005530AD"/>
    <w:rsid w:val="00564D02"/>
    <w:rsid w:val="005817F9"/>
    <w:rsid w:val="00585BB3"/>
    <w:rsid w:val="00597D66"/>
    <w:rsid w:val="005A2B2B"/>
    <w:rsid w:val="005A4A6F"/>
    <w:rsid w:val="005A653B"/>
    <w:rsid w:val="005B22A7"/>
    <w:rsid w:val="005D71F8"/>
    <w:rsid w:val="006038C8"/>
    <w:rsid w:val="00622559"/>
    <w:rsid w:val="00634284"/>
    <w:rsid w:val="00635D3C"/>
    <w:rsid w:val="006478FF"/>
    <w:rsid w:val="00651B19"/>
    <w:rsid w:val="006552B4"/>
    <w:rsid w:val="006650AC"/>
    <w:rsid w:val="00665B84"/>
    <w:rsid w:val="00666A50"/>
    <w:rsid w:val="006676E0"/>
    <w:rsid w:val="006712C0"/>
    <w:rsid w:val="00682EEB"/>
    <w:rsid w:val="00690CCC"/>
    <w:rsid w:val="006919FF"/>
    <w:rsid w:val="006964C8"/>
    <w:rsid w:val="00697236"/>
    <w:rsid w:val="006A106B"/>
    <w:rsid w:val="006A42B0"/>
    <w:rsid w:val="006C21E4"/>
    <w:rsid w:val="006E1184"/>
    <w:rsid w:val="006E3838"/>
    <w:rsid w:val="00725B2F"/>
    <w:rsid w:val="007304AA"/>
    <w:rsid w:val="00740F81"/>
    <w:rsid w:val="00751E81"/>
    <w:rsid w:val="0075564D"/>
    <w:rsid w:val="00762377"/>
    <w:rsid w:val="00773DFA"/>
    <w:rsid w:val="00776FAD"/>
    <w:rsid w:val="00793EF7"/>
    <w:rsid w:val="007A4A7A"/>
    <w:rsid w:val="007C2A48"/>
    <w:rsid w:val="007C3D5A"/>
    <w:rsid w:val="007E45DB"/>
    <w:rsid w:val="007F2A53"/>
    <w:rsid w:val="007F4F3E"/>
    <w:rsid w:val="008106B0"/>
    <w:rsid w:val="00811971"/>
    <w:rsid w:val="00812A0C"/>
    <w:rsid w:val="00821C6C"/>
    <w:rsid w:val="008224B9"/>
    <w:rsid w:val="00822679"/>
    <w:rsid w:val="00832A32"/>
    <w:rsid w:val="00846123"/>
    <w:rsid w:val="00851E4D"/>
    <w:rsid w:val="008563E4"/>
    <w:rsid w:val="00856C3E"/>
    <w:rsid w:val="008676B8"/>
    <w:rsid w:val="0087272A"/>
    <w:rsid w:val="0089403C"/>
    <w:rsid w:val="00894865"/>
    <w:rsid w:val="008B339C"/>
    <w:rsid w:val="008B682A"/>
    <w:rsid w:val="008D50D8"/>
    <w:rsid w:val="008D5263"/>
    <w:rsid w:val="008F70D9"/>
    <w:rsid w:val="009007A8"/>
    <w:rsid w:val="00902F39"/>
    <w:rsid w:val="009106F1"/>
    <w:rsid w:val="00924C9E"/>
    <w:rsid w:val="00926AAB"/>
    <w:rsid w:val="0093649F"/>
    <w:rsid w:val="00937736"/>
    <w:rsid w:val="00940363"/>
    <w:rsid w:val="0094098F"/>
    <w:rsid w:val="00942CA4"/>
    <w:rsid w:val="009455A1"/>
    <w:rsid w:val="0095389E"/>
    <w:rsid w:val="00957893"/>
    <w:rsid w:val="009743ED"/>
    <w:rsid w:val="00982197"/>
    <w:rsid w:val="00991CA0"/>
    <w:rsid w:val="00997FCD"/>
    <w:rsid w:val="009A5675"/>
    <w:rsid w:val="009B0EB7"/>
    <w:rsid w:val="009B2C93"/>
    <w:rsid w:val="009B5EEC"/>
    <w:rsid w:val="009B67CF"/>
    <w:rsid w:val="009D3DFD"/>
    <w:rsid w:val="009F69F5"/>
    <w:rsid w:val="009F6C54"/>
    <w:rsid w:val="00A02921"/>
    <w:rsid w:val="00A049C6"/>
    <w:rsid w:val="00A21BBF"/>
    <w:rsid w:val="00A25D29"/>
    <w:rsid w:val="00A325BD"/>
    <w:rsid w:val="00A326FB"/>
    <w:rsid w:val="00A34AFA"/>
    <w:rsid w:val="00A60617"/>
    <w:rsid w:val="00A662DC"/>
    <w:rsid w:val="00A86916"/>
    <w:rsid w:val="00A9167B"/>
    <w:rsid w:val="00AA475F"/>
    <w:rsid w:val="00AC6273"/>
    <w:rsid w:val="00AD2012"/>
    <w:rsid w:val="00AD2B6F"/>
    <w:rsid w:val="00AD4D2D"/>
    <w:rsid w:val="00AE14EB"/>
    <w:rsid w:val="00AF111C"/>
    <w:rsid w:val="00AF3281"/>
    <w:rsid w:val="00B03B97"/>
    <w:rsid w:val="00B045E5"/>
    <w:rsid w:val="00B047E6"/>
    <w:rsid w:val="00B1460B"/>
    <w:rsid w:val="00B23ACB"/>
    <w:rsid w:val="00B276D6"/>
    <w:rsid w:val="00B31D01"/>
    <w:rsid w:val="00B4152E"/>
    <w:rsid w:val="00B4632C"/>
    <w:rsid w:val="00B465AB"/>
    <w:rsid w:val="00B60DE7"/>
    <w:rsid w:val="00B731EE"/>
    <w:rsid w:val="00B80FEF"/>
    <w:rsid w:val="00B905C6"/>
    <w:rsid w:val="00B92A07"/>
    <w:rsid w:val="00BD0248"/>
    <w:rsid w:val="00BE0DE9"/>
    <w:rsid w:val="00BE1232"/>
    <w:rsid w:val="00BE6FE1"/>
    <w:rsid w:val="00BF4449"/>
    <w:rsid w:val="00C03E78"/>
    <w:rsid w:val="00C107AE"/>
    <w:rsid w:val="00C10864"/>
    <w:rsid w:val="00C1205D"/>
    <w:rsid w:val="00C12712"/>
    <w:rsid w:val="00C229B8"/>
    <w:rsid w:val="00C22C75"/>
    <w:rsid w:val="00C249A3"/>
    <w:rsid w:val="00C40400"/>
    <w:rsid w:val="00C42071"/>
    <w:rsid w:val="00C6212D"/>
    <w:rsid w:val="00C75AD7"/>
    <w:rsid w:val="00C909D6"/>
    <w:rsid w:val="00C91157"/>
    <w:rsid w:val="00C93273"/>
    <w:rsid w:val="00C938EC"/>
    <w:rsid w:val="00CA1777"/>
    <w:rsid w:val="00CA279E"/>
    <w:rsid w:val="00CB14ED"/>
    <w:rsid w:val="00CB532D"/>
    <w:rsid w:val="00CC304F"/>
    <w:rsid w:val="00CE0BF7"/>
    <w:rsid w:val="00CE1B13"/>
    <w:rsid w:val="00CE67B2"/>
    <w:rsid w:val="00CF2E06"/>
    <w:rsid w:val="00CF6034"/>
    <w:rsid w:val="00CF7833"/>
    <w:rsid w:val="00D15B15"/>
    <w:rsid w:val="00D301CF"/>
    <w:rsid w:val="00D33DA4"/>
    <w:rsid w:val="00D53334"/>
    <w:rsid w:val="00D60CDE"/>
    <w:rsid w:val="00D75698"/>
    <w:rsid w:val="00D870EA"/>
    <w:rsid w:val="00D95ED6"/>
    <w:rsid w:val="00DA74FD"/>
    <w:rsid w:val="00DD21D3"/>
    <w:rsid w:val="00DD2E1D"/>
    <w:rsid w:val="00DD61FC"/>
    <w:rsid w:val="00DE717B"/>
    <w:rsid w:val="00DF0397"/>
    <w:rsid w:val="00DF1BC2"/>
    <w:rsid w:val="00DF55EF"/>
    <w:rsid w:val="00E04DAA"/>
    <w:rsid w:val="00E06B6D"/>
    <w:rsid w:val="00E11355"/>
    <w:rsid w:val="00E20173"/>
    <w:rsid w:val="00E22C5B"/>
    <w:rsid w:val="00E27918"/>
    <w:rsid w:val="00E33D44"/>
    <w:rsid w:val="00E349BC"/>
    <w:rsid w:val="00E34B6B"/>
    <w:rsid w:val="00E359FF"/>
    <w:rsid w:val="00E4537C"/>
    <w:rsid w:val="00E46EAA"/>
    <w:rsid w:val="00E515BA"/>
    <w:rsid w:val="00E53C7D"/>
    <w:rsid w:val="00E544B5"/>
    <w:rsid w:val="00E5746A"/>
    <w:rsid w:val="00E64B4B"/>
    <w:rsid w:val="00E651FA"/>
    <w:rsid w:val="00E74E98"/>
    <w:rsid w:val="00E95ACC"/>
    <w:rsid w:val="00E96B03"/>
    <w:rsid w:val="00EA0A70"/>
    <w:rsid w:val="00EA5ECB"/>
    <w:rsid w:val="00EA7835"/>
    <w:rsid w:val="00EB2AA5"/>
    <w:rsid w:val="00EE0206"/>
    <w:rsid w:val="00EE3FBD"/>
    <w:rsid w:val="00EE5A86"/>
    <w:rsid w:val="00EF54FD"/>
    <w:rsid w:val="00EF72D0"/>
    <w:rsid w:val="00F0712E"/>
    <w:rsid w:val="00F11667"/>
    <w:rsid w:val="00F208C3"/>
    <w:rsid w:val="00F22377"/>
    <w:rsid w:val="00F22B54"/>
    <w:rsid w:val="00F30477"/>
    <w:rsid w:val="00F367F4"/>
    <w:rsid w:val="00F504DE"/>
    <w:rsid w:val="00F524CC"/>
    <w:rsid w:val="00F5292C"/>
    <w:rsid w:val="00F704FF"/>
    <w:rsid w:val="00F71A4B"/>
    <w:rsid w:val="00F76B8C"/>
    <w:rsid w:val="00F86B7D"/>
    <w:rsid w:val="00FA442A"/>
    <w:rsid w:val="00FA7A48"/>
    <w:rsid w:val="00FB57B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D984-C9DC-4AEF-BD79-628A22DE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341</TotalTime>
  <Pages>35</Pages>
  <Words>12422</Words>
  <Characters>70810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54</cp:revision>
  <cp:lastPrinted>2022-09-06T07:24:00Z</cp:lastPrinted>
  <dcterms:created xsi:type="dcterms:W3CDTF">2024-05-29T07:10:00Z</dcterms:created>
  <dcterms:modified xsi:type="dcterms:W3CDTF">2024-10-10T11:29:00Z</dcterms:modified>
</cp:coreProperties>
</file>