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C98B" w14:textId="56658BD7" w:rsidR="0051673C" w:rsidRPr="0051673C" w:rsidRDefault="00CF42E6"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w:t>
      </w:r>
      <w:r w:rsidR="0051673C" w:rsidRPr="0051673C">
        <w:rPr>
          <w:rFonts w:ascii="Times New Roman" w:hAnsi="Times New Roman" w:cs="Times New Roman"/>
          <w:b/>
          <w:sz w:val="24"/>
          <w:szCs w:val="24"/>
          <w:lang w:val="ru-RU"/>
        </w:rPr>
        <w:t>«УТВЕРЖДАЮ»</w:t>
      </w:r>
    </w:p>
    <w:p w14:paraId="1D83A4F4" w14:textId="054C3BDA" w:rsidR="0051673C" w:rsidRDefault="00CF42E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Генеральный директора</w:t>
      </w:r>
    </w:p>
    <w:p w14:paraId="58A0DB75" w14:textId="478633B7" w:rsidR="00CF42E6" w:rsidRPr="0051673C" w:rsidRDefault="00CF42E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АО «Ново-Вятка»</w:t>
      </w:r>
    </w:p>
    <w:p w14:paraId="5E5BD4BE" w14:textId="191817F9" w:rsidR="0051673C" w:rsidRDefault="0051673C" w:rsidP="00B761E6">
      <w:pPr>
        <w:ind w:left="5670" w:right="-1"/>
        <w:rPr>
          <w:rFonts w:ascii="Times New Roman" w:hAnsi="Times New Roman" w:cs="Times New Roman"/>
          <w:b/>
          <w:sz w:val="24"/>
          <w:szCs w:val="24"/>
          <w:lang w:val="ru-RU"/>
        </w:rPr>
      </w:pPr>
    </w:p>
    <w:p w14:paraId="4C5C6BBF" w14:textId="77777777" w:rsidR="00CF42E6" w:rsidRPr="0051673C" w:rsidRDefault="00CF42E6" w:rsidP="00B761E6">
      <w:pPr>
        <w:ind w:left="5670" w:right="-1"/>
        <w:rPr>
          <w:rFonts w:ascii="Times New Roman" w:hAnsi="Times New Roman" w:cs="Times New Roman"/>
          <w:b/>
          <w:sz w:val="24"/>
          <w:szCs w:val="24"/>
          <w:lang w:val="ru-RU"/>
        </w:rPr>
      </w:pPr>
    </w:p>
    <w:p w14:paraId="03FD6E65" w14:textId="44987067" w:rsidR="0051673C" w:rsidRPr="0051673C" w:rsidRDefault="00CF42E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___________________ Н.В. </w:t>
      </w:r>
      <w:proofErr w:type="spellStart"/>
      <w:r>
        <w:rPr>
          <w:rFonts w:ascii="Times New Roman" w:hAnsi="Times New Roman" w:cs="Times New Roman"/>
          <w:b/>
          <w:sz w:val="24"/>
          <w:szCs w:val="24"/>
          <w:lang w:val="ru-RU"/>
        </w:rPr>
        <w:t>Порхачев</w:t>
      </w:r>
      <w:proofErr w:type="spellEnd"/>
    </w:p>
    <w:p w14:paraId="2C80C55A" w14:textId="77777777" w:rsidR="0051673C" w:rsidRPr="0051673C" w:rsidRDefault="0051673C" w:rsidP="00B761E6">
      <w:pPr>
        <w:ind w:left="5670" w:right="-1"/>
        <w:rPr>
          <w:rFonts w:ascii="Times New Roman" w:hAnsi="Times New Roman" w:cs="Times New Roman"/>
          <w:b/>
          <w:sz w:val="24"/>
          <w:szCs w:val="24"/>
          <w:lang w:val="ru-RU"/>
        </w:rPr>
      </w:pPr>
      <w:proofErr w:type="spellStart"/>
      <w:r w:rsidRPr="0051673C">
        <w:rPr>
          <w:rFonts w:ascii="Times New Roman" w:hAnsi="Times New Roman" w:cs="Times New Roman"/>
          <w:b/>
          <w:sz w:val="24"/>
          <w:szCs w:val="24"/>
          <w:lang w:val="ru-RU"/>
        </w:rPr>
        <w:t>м.п</w:t>
      </w:r>
      <w:proofErr w:type="spellEnd"/>
      <w:r w:rsidRPr="0051673C">
        <w:rPr>
          <w:rFonts w:ascii="Times New Roman" w:hAnsi="Times New Roman" w:cs="Times New Roman"/>
          <w:b/>
          <w:sz w:val="24"/>
          <w:szCs w:val="24"/>
          <w:lang w:val="ru-RU"/>
        </w:rPr>
        <w:t>.</w:t>
      </w:r>
    </w:p>
    <w:p w14:paraId="631FCB0F" w14:textId="77777777" w:rsidR="0051673C" w:rsidRPr="0051673C" w:rsidRDefault="0051673C" w:rsidP="00B761E6">
      <w:pPr>
        <w:ind w:left="5670" w:right="-1"/>
        <w:rPr>
          <w:rFonts w:ascii="Times New Roman" w:hAnsi="Times New Roman" w:cs="Times New Roman"/>
          <w:b/>
          <w:sz w:val="24"/>
          <w:szCs w:val="24"/>
          <w:lang w:val="ru-RU"/>
        </w:rPr>
      </w:pPr>
    </w:p>
    <w:p w14:paraId="55BDF596" w14:textId="5A6AE1B1" w:rsidR="0051673C" w:rsidRPr="0051673C" w:rsidRDefault="00CF42E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 «___» ____________ 2022</w:t>
      </w:r>
      <w:r w:rsidR="0051673C" w:rsidRPr="0051673C">
        <w:rPr>
          <w:rFonts w:ascii="Times New Roman" w:hAnsi="Times New Roman" w:cs="Times New Roman"/>
          <w:b/>
          <w:sz w:val="24"/>
          <w:szCs w:val="24"/>
          <w:lang w:val="ru-RU"/>
        </w:rPr>
        <w:t xml:space="preserve">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E3902FA" w:rsidR="0051673C" w:rsidRDefault="0051673C" w:rsidP="0051673C">
      <w:pPr>
        <w:rPr>
          <w:rFonts w:ascii="Times New Roman" w:hAnsi="Times New Roman" w:cs="Times New Roman"/>
          <w:sz w:val="24"/>
          <w:szCs w:val="24"/>
          <w:lang w:val="ru-RU"/>
        </w:rPr>
      </w:pPr>
    </w:p>
    <w:p w14:paraId="6C342495" w14:textId="276C5A65" w:rsidR="00CF42E6" w:rsidRDefault="00CF42E6" w:rsidP="0051673C">
      <w:pPr>
        <w:rPr>
          <w:rFonts w:ascii="Times New Roman" w:hAnsi="Times New Roman" w:cs="Times New Roman"/>
          <w:sz w:val="24"/>
          <w:szCs w:val="24"/>
          <w:lang w:val="ru-RU"/>
        </w:rPr>
      </w:pPr>
    </w:p>
    <w:p w14:paraId="02D4AEAF" w14:textId="343E28D2" w:rsidR="00CF42E6" w:rsidRDefault="00CF42E6" w:rsidP="0051673C">
      <w:pPr>
        <w:rPr>
          <w:rFonts w:ascii="Times New Roman" w:hAnsi="Times New Roman" w:cs="Times New Roman"/>
          <w:sz w:val="24"/>
          <w:szCs w:val="24"/>
          <w:lang w:val="ru-RU"/>
        </w:rPr>
      </w:pPr>
    </w:p>
    <w:p w14:paraId="4FB0D170" w14:textId="670A5573" w:rsidR="00CF42E6" w:rsidRDefault="00CF42E6" w:rsidP="0051673C">
      <w:pPr>
        <w:rPr>
          <w:rFonts w:ascii="Times New Roman" w:hAnsi="Times New Roman" w:cs="Times New Roman"/>
          <w:sz w:val="24"/>
          <w:szCs w:val="24"/>
          <w:lang w:val="ru-RU"/>
        </w:rPr>
      </w:pPr>
    </w:p>
    <w:p w14:paraId="127D0A07" w14:textId="55B8A134" w:rsidR="00CF42E6" w:rsidRDefault="00CF42E6"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25C63913" w:rsidR="0051673C" w:rsidRPr="0051673C" w:rsidRDefault="0051673C" w:rsidP="0051673C">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 имущества, находящ</w:t>
      </w:r>
      <w:r w:rsidR="00CF42E6">
        <w:rPr>
          <w:rFonts w:ascii="Times New Roman" w:hAnsi="Times New Roman" w:cs="Times New Roman"/>
          <w:b/>
          <w:sz w:val="24"/>
          <w:szCs w:val="24"/>
          <w:lang w:val="ru-RU"/>
        </w:rPr>
        <w:t>егося</w:t>
      </w:r>
      <w:r w:rsidRPr="0051673C">
        <w:rPr>
          <w:rFonts w:ascii="Times New Roman" w:hAnsi="Times New Roman" w:cs="Times New Roman"/>
          <w:b/>
          <w:sz w:val="24"/>
          <w:szCs w:val="24"/>
          <w:lang w:val="ru-RU"/>
        </w:rPr>
        <w:t xml:space="preserve"> в собственности</w:t>
      </w:r>
    </w:p>
    <w:p w14:paraId="3B97CADF" w14:textId="77777777" w:rsidR="00CF42E6" w:rsidRDefault="00CF42E6"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F771C2">
        <w:rPr>
          <w:rFonts w:ascii="Times New Roman" w:eastAsia="Proxima Nova ExCn Rg" w:hAnsi="Times New Roman" w:cs="Times New Roman"/>
          <w:b/>
          <w:sz w:val="24"/>
          <w:szCs w:val="24"/>
        </w:rPr>
        <w:t xml:space="preserve">акционерного общества «Ново-Вятка» (АО «Ново-Вятка») </w:t>
      </w:r>
    </w:p>
    <w:p w14:paraId="16103FA8" w14:textId="5F9393BE" w:rsidR="0051673C" w:rsidRPr="001E5009" w:rsidRDefault="0051673C"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07A0A58E" w:rsidR="0051673C" w:rsidRDefault="0051673C" w:rsidP="0051673C">
      <w:pPr>
        <w:rPr>
          <w:rFonts w:ascii="Times New Roman" w:hAnsi="Times New Roman" w:cs="Times New Roman"/>
          <w:sz w:val="24"/>
          <w:szCs w:val="24"/>
          <w:lang w:val="ru-RU"/>
        </w:rPr>
      </w:pPr>
    </w:p>
    <w:p w14:paraId="38FBDAAE" w14:textId="3E769ACA" w:rsidR="00CF42E6" w:rsidRDefault="00CF42E6"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7777777" w:rsidR="0051673C" w:rsidRP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5FABF7B1" w:rsidR="0051673C" w:rsidRPr="0051673C" w:rsidRDefault="00CF42E6"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2022</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4B40BDF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0"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0"/>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КУПЛИ-ПРОДАЖИ.</w:t>
      </w:r>
    </w:p>
    <w:p w14:paraId="495D291F" w14:textId="7B0FF2E4" w:rsidR="0051673C" w:rsidRPr="0051673C"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CF42E6" w:rsidRPr="00F771C2">
        <w:rPr>
          <w:rFonts w:ascii="Times New Roman" w:hAnsi="Times New Roman" w:cs="Times New Roman"/>
          <w:b/>
          <w:spacing w:val="-6"/>
          <w:sz w:val="24"/>
          <w:szCs w:val="24"/>
          <w:lang w:val="ru-RU"/>
        </w:rPr>
        <w:t>ВЫПИСКИ ИЗ ЕДИНОГО ГОСУДАРСТВЕННОГО РЕЕСТРА НЕДВИЖИМОСТИ ОБ ОСНОВНЫХ ХАРАКТЕРИСТИКАХ И ЗАРЕГИСТРИРОВАННЫХ ПРАВАХ НА ОБЪЕКТЫ НЕДВИЖИМОСТИ (ПРИЛАГАЮТСЯ К ДОКУМЕНТАЦИИ ОТДЕЛЬНЫМИ ФАЙЛАМИ)</w:t>
      </w:r>
      <w:r w:rsidR="00CF42E6">
        <w:rPr>
          <w:rFonts w:ascii="Times New Roman" w:hAnsi="Times New Roman" w:cs="Times New Roman"/>
          <w:b/>
          <w:spacing w:val="-6"/>
          <w:sz w:val="24"/>
          <w:szCs w:val="24"/>
          <w:lang w:val="ru-RU"/>
        </w:rPr>
        <w:t>.</w:t>
      </w:r>
    </w:p>
    <w:p w14:paraId="15FF5604" w14:textId="514F7233" w:rsidR="0051673C" w:rsidRPr="0051673C" w:rsidRDefault="0051673C" w:rsidP="0051673C">
      <w:pPr>
        <w:spacing w:before="120"/>
        <w:jc w:val="both"/>
        <w:rPr>
          <w:rFonts w:ascii="Times New Roman" w:hAnsi="Times New Roman" w:cs="Times New Roman"/>
          <w:b/>
          <w:spacing w:val="-6"/>
          <w:sz w:val="24"/>
          <w:szCs w:val="24"/>
          <w:lang w:val="ru-RU"/>
        </w:rPr>
      </w:pP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rt</w:t>
        </w:r>
        <w:proofErr w:type="spellEnd"/>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proofErr w:type="spellEnd"/>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ru</w:t>
      </w:r>
      <w:proofErr w:type="spellEnd"/>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1" w:name="_Toc229476263"/>
      <w:bookmarkStart w:id="2" w:name="_Toc230144031"/>
      <w:r w:rsidRPr="00872F15">
        <w:rPr>
          <w:rFonts w:ascii="Times New Roman" w:hAnsi="Times New Roman" w:cs="Times New Roman"/>
          <w:b/>
          <w:sz w:val="24"/>
          <w:szCs w:val="24"/>
        </w:rPr>
        <w:t xml:space="preserve">ОБЩИЕ СВЕДЕНИЯ О </w:t>
      </w:r>
      <w:bookmarkEnd w:id="1"/>
      <w:bookmarkEnd w:id="2"/>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3" w:name="_Toc229476264"/>
      <w:bookmarkStart w:id="4" w:name="_Toc230144032"/>
      <w:r w:rsidRPr="00872F15">
        <w:rPr>
          <w:rFonts w:ascii="Times New Roman" w:hAnsi="Times New Roman" w:cs="Times New Roman"/>
          <w:b/>
          <w:spacing w:val="-6"/>
          <w:sz w:val="24"/>
          <w:szCs w:val="24"/>
        </w:rPr>
        <w:t xml:space="preserve">Предмет </w:t>
      </w:r>
      <w:bookmarkEnd w:id="3"/>
      <w:bookmarkEnd w:id="4"/>
      <w:r w:rsidRPr="00872F15">
        <w:rPr>
          <w:rFonts w:ascii="Times New Roman" w:hAnsi="Times New Roman" w:cs="Times New Roman"/>
          <w:b/>
          <w:spacing w:val="-6"/>
          <w:sz w:val="24"/>
          <w:szCs w:val="24"/>
        </w:rPr>
        <w:t>продажи</w:t>
      </w:r>
    </w:p>
    <w:p w14:paraId="30A5F962" w14:textId="0FDD1DC9"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CF42E6">
        <w:rPr>
          <w:rFonts w:ascii="Times New Roman" w:hAnsi="Times New Roman" w:cs="Times New Roman"/>
          <w:spacing w:val="-6"/>
          <w:sz w:val="24"/>
          <w:szCs w:val="24"/>
        </w:rPr>
        <w:t>АО «Ново-Вятка»</w:t>
      </w:r>
      <w:r w:rsidRPr="00B22DDE">
        <w:rPr>
          <w:rFonts w:ascii="Times New Roman" w:hAnsi="Times New Roman" w:cs="Times New Roman"/>
          <w:spacing w:val="-6"/>
          <w:sz w:val="24"/>
          <w:szCs w:val="24"/>
        </w:rPr>
        <w:t xml:space="preserve">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6A5CF273" w14:textId="594E7823" w:rsidR="0051673C" w:rsidRDefault="0051673C" w:rsidP="0051673C">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color w:val="000000"/>
          <w:spacing w:val="-6"/>
          <w:sz w:val="24"/>
          <w:szCs w:val="24"/>
          <w:lang w:val="ru-RU"/>
        </w:rPr>
        <w:t>Лот</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w:t>
      </w:r>
      <w:r w:rsidR="00CF42E6">
        <w:rPr>
          <w:rFonts w:ascii="Times New Roman" w:hAnsi="Times New Roman" w:cs="Times New Roman"/>
          <w:b/>
          <w:color w:val="000000"/>
          <w:spacing w:val="-6"/>
          <w:sz w:val="24"/>
          <w:szCs w:val="24"/>
          <w:lang w:val="ru-RU"/>
        </w:rPr>
        <w:t xml:space="preserve"> 1:</w:t>
      </w:r>
    </w:p>
    <w:p w14:paraId="2688F15F" w14:textId="77777777" w:rsidR="00CF42E6" w:rsidRPr="00CF42E6" w:rsidRDefault="00CF42E6" w:rsidP="00CF42E6">
      <w:pPr>
        <w:shd w:val="clear" w:color="auto" w:fill="FFFFFF"/>
        <w:ind w:firstLine="709"/>
        <w:contextualSpacing/>
        <w:jc w:val="both"/>
        <w:rPr>
          <w:rFonts w:ascii="Times New Roman" w:hAnsi="Times New Roman" w:cs="Times New Roman"/>
          <w:color w:val="000000"/>
          <w:spacing w:val="-6"/>
          <w:sz w:val="24"/>
          <w:szCs w:val="24"/>
          <w:lang w:val="ru-RU"/>
        </w:rPr>
      </w:pPr>
      <w:r w:rsidRPr="00CF42E6">
        <w:rPr>
          <w:rFonts w:ascii="Times New Roman" w:hAnsi="Times New Roman" w:cs="Times New Roman"/>
          <w:color w:val="000000"/>
          <w:spacing w:val="-6"/>
          <w:sz w:val="24"/>
          <w:szCs w:val="24"/>
          <w:lang w:val="ru-RU"/>
        </w:rPr>
        <w:t>Земельный участок. Категория земель: земли населенных пунктов. Виды разрешенного использования: коммунально-складские и производственные предприятия IV класса вредности различного назначения.</w:t>
      </w:r>
    </w:p>
    <w:p w14:paraId="6EA08DB2" w14:textId="77777777" w:rsidR="00CF42E6" w:rsidRPr="00CF42E6" w:rsidRDefault="00CF42E6" w:rsidP="00CF42E6">
      <w:pPr>
        <w:shd w:val="clear" w:color="auto" w:fill="FFFFFF"/>
        <w:ind w:firstLine="709"/>
        <w:contextualSpacing/>
        <w:jc w:val="both"/>
        <w:rPr>
          <w:rFonts w:ascii="Times New Roman" w:hAnsi="Times New Roman" w:cs="Times New Roman"/>
          <w:color w:val="000000"/>
          <w:spacing w:val="-6"/>
          <w:sz w:val="24"/>
          <w:szCs w:val="24"/>
          <w:lang w:val="ru-RU"/>
        </w:rPr>
      </w:pPr>
      <w:r w:rsidRPr="00CF42E6">
        <w:rPr>
          <w:rFonts w:ascii="Times New Roman" w:hAnsi="Times New Roman" w:cs="Times New Roman"/>
          <w:color w:val="000000"/>
          <w:spacing w:val="-6"/>
          <w:sz w:val="24"/>
          <w:szCs w:val="24"/>
          <w:lang w:val="ru-RU"/>
        </w:rPr>
        <w:t xml:space="preserve">Площадь: 2814 +/- 19 </w:t>
      </w:r>
      <w:proofErr w:type="spellStart"/>
      <w:r w:rsidRPr="00CF42E6">
        <w:rPr>
          <w:rFonts w:ascii="Times New Roman" w:hAnsi="Times New Roman" w:cs="Times New Roman"/>
          <w:color w:val="000000"/>
          <w:spacing w:val="-6"/>
          <w:sz w:val="24"/>
          <w:szCs w:val="24"/>
          <w:lang w:val="ru-RU"/>
        </w:rPr>
        <w:t>кв.м</w:t>
      </w:r>
      <w:proofErr w:type="spellEnd"/>
      <w:r w:rsidRPr="00CF42E6">
        <w:rPr>
          <w:rFonts w:ascii="Times New Roman" w:hAnsi="Times New Roman" w:cs="Times New Roman"/>
          <w:color w:val="000000"/>
          <w:spacing w:val="-6"/>
          <w:sz w:val="24"/>
          <w:szCs w:val="24"/>
          <w:lang w:val="ru-RU"/>
        </w:rPr>
        <w:t>.</w:t>
      </w:r>
    </w:p>
    <w:p w14:paraId="2068CABF" w14:textId="77777777" w:rsidR="00CF42E6" w:rsidRPr="00CF42E6" w:rsidRDefault="00CF42E6" w:rsidP="00CF42E6">
      <w:pPr>
        <w:shd w:val="clear" w:color="auto" w:fill="FFFFFF"/>
        <w:ind w:firstLine="709"/>
        <w:contextualSpacing/>
        <w:jc w:val="both"/>
        <w:rPr>
          <w:rFonts w:ascii="Times New Roman" w:hAnsi="Times New Roman" w:cs="Times New Roman"/>
          <w:color w:val="000000"/>
          <w:spacing w:val="-6"/>
          <w:sz w:val="24"/>
          <w:szCs w:val="24"/>
          <w:lang w:val="ru-RU"/>
        </w:rPr>
      </w:pPr>
      <w:r w:rsidRPr="00CF42E6">
        <w:rPr>
          <w:rFonts w:ascii="Times New Roman" w:hAnsi="Times New Roman" w:cs="Times New Roman"/>
          <w:color w:val="000000"/>
          <w:spacing w:val="-6"/>
          <w:sz w:val="24"/>
          <w:szCs w:val="24"/>
          <w:lang w:val="ru-RU"/>
        </w:rPr>
        <w:t>Местоположение: Кировская область, г. Киров, ул. Советская (</w:t>
      </w:r>
      <w:proofErr w:type="spellStart"/>
      <w:r w:rsidRPr="00CF42E6">
        <w:rPr>
          <w:rFonts w:ascii="Times New Roman" w:hAnsi="Times New Roman" w:cs="Times New Roman"/>
          <w:color w:val="000000"/>
          <w:spacing w:val="-6"/>
          <w:sz w:val="24"/>
          <w:szCs w:val="24"/>
          <w:lang w:val="ru-RU"/>
        </w:rPr>
        <w:t>Нововятский</w:t>
      </w:r>
      <w:proofErr w:type="spellEnd"/>
      <w:r w:rsidRPr="00CF42E6">
        <w:rPr>
          <w:rFonts w:ascii="Times New Roman" w:hAnsi="Times New Roman" w:cs="Times New Roman"/>
          <w:color w:val="000000"/>
          <w:spacing w:val="-6"/>
          <w:sz w:val="24"/>
          <w:szCs w:val="24"/>
          <w:lang w:val="ru-RU"/>
        </w:rPr>
        <w:t>).</w:t>
      </w:r>
    </w:p>
    <w:p w14:paraId="6F36B635" w14:textId="77777777" w:rsidR="00CF42E6" w:rsidRPr="00CF42E6" w:rsidRDefault="00CF42E6" w:rsidP="00CF42E6">
      <w:pPr>
        <w:shd w:val="clear" w:color="auto" w:fill="FFFFFF"/>
        <w:ind w:firstLine="709"/>
        <w:contextualSpacing/>
        <w:jc w:val="both"/>
        <w:rPr>
          <w:rFonts w:ascii="Times New Roman" w:hAnsi="Times New Roman" w:cs="Times New Roman"/>
          <w:color w:val="000000"/>
          <w:spacing w:val="-6"/>
          <w:sz w:val="24"/>
          <w:szCs w:val="24"/>
          <w:lang w:val="ru-RU"/>
        </w:rPr>
      </w:pPr>
      <w:r w:rsidRPr="00CF42E6">
        <w:rPr>
          <w:rFonts w:ascii="Times New Roman" w:hAnsi="Times New Roman" w:cs="Times New Roman"/>
          <w:color w:val="000000"/>
          <w:spacing w:val="-6"/>
          <w:sz w:val="24"/>
          <w:szCs w:val="24"/>
          <w:lang w:val="ru-RU"/>
        </w:rPr>
        <w:t>Кадастровый номер: 43:40:000770:533.</w:t>
      </w:r>
    </w:p>
    <w:p w14:paraId="20F911A2" w14:textId="77777777" w:rsidR="00CF42E6" w:rsidRPr="00CF42E6" w:rsidRDefault="00CF42E6" w:rsidP="00CF42E6">
      <w:pPr>
        <w:shd w:val="clear" w:color="auto" w:fill="FFFFFF"/>
        <w:ind w:firstLine="709"/>
        <w:contextualSpacing/>
        <w:jc w:val="both"/>
        <w:rPr>
          <w:rFonts w:ascii="Times New Roman" w:hAnsi="Times New Roman" w:cs="Times New Roman"/>
          <w:color w:val="000000"/>
          <w:spacing w:val="-6"/>
          <w:sz w:val="24"/>
          <w:szCs w:val="24"/>
          <w:lang w:val="ru-RU"/>
        </w:rPr>
      </w:pPr>
      <w:r w:rsidRPr="00CF42E6">
        <w:rPr>
          <w:rFonts w:ascii="Times New Roman" w:hAnsi="Times New Roman" w:cs="Times New Roman"/>
          <w:color w:val="000000"/>
          <w:spacing w:val="-6"/>
          <w:sz w:val="24"/>
          <w:szCs w:val="24"/>
          <w:lang w:val="ru-RU"/>
        </w:rPr>
        <w:t xml:space="preserve">Ограничение прав и обременение объекта недвижимости: не </w:t>
      </w:r>
      <w:proofErr w:type="gramStart"/>
      <w:r w:rsidRPr="00CF42E6">
        <w:rPr>
          <w:rFonts w:ascii="Times New Roman" w:hAnsi="Times New Roman" w:cs="Times New Roman"/>
          <w:color w:val="000000"/>
          <w:spacing w:val="-6"/>
          <w:sz w:val="24"/>
          <w:szCs w:val="24"/>
          <w:lang w:val="ru-RU"/>
        </w:rPr>
        <w:t>зарегистрировано.*</w:t>
      </w:r>
      <w:proofErr w:type="gramEnd"/>
    </w:p>
    <w:p w14:paraId="3263CDA1" w14:textId="081340E2" w:rsidR="00CF42E6" w:rsidRDefault="00CF42E6" w:rsidP="00CF42E6">
      <w:pPr>
        <w:shd w:val="clear" w:color="auto" w:fill="FFFFFF"/>
        <w:ind w:firstLine="709"/>
        <w:contextualSpacing/>
        <w:jc w:val="both"/>
        <w:rPr>
          <w:rFonts w:ascii="Times New Roman" w:hAnsi="Times New Roman" w:cs="Times New Roman"/>
          <w:color w:val="000000"/>
          <w:spacing w:val="-6"/>
          <w:sz w:val="24"/>
          <w:szCs w:val="24"/>
          <w:lang w:val="ru-RU"/>
        </w:rPr>
      </w:pPr>
      <w:r w:rsidRPr="00CF42E6">
        <w:rPr>
          <w:rFonts w:ascii="Times New Roman" w:hAnsi="Times New Roman" w:cs="Times New Roman"/>
          <w:color w:val="000000"/>
          <w:spacing w:val="-6"/>
          <w:sz w:val="24"/>
          <w:szCs w:val="24"/>
          <w:lang w:val="ru-RU"/>
        </w:rPr>
        <w:t xml:space="preserve">*Сведения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23.06.2022 № КУВИ-001/2022-99059841, прилагаемой к </w:t>
      </w:r>
      <w:r>
        <w:rPr>
          <w:rFonts w:ascii="Times New Roman" w:hAnsi="Times New Roman" w:cs="Times New Roman"/>
          <w:color w:val="000000"/>
          <w:spacing w:val="-6"/>
          <w:sz w:val="24"/>
          <w:szCs w:val="24"/>
          <w:lang w:val="ru-RU"/>
        </w:rPr>
        <w:t>Д</w:t>
      </w:r>
      <w:r w:rsidRPr="00CF42E6">
        <w:rPr>
          <w:rFonts w:ascii="Times New Roman" w:hAnsi="Times New Roman" w:cs="Times New Roman"/>
          <w:color w:val="000000"/>
          <w:spacing w:val="-6"/>
          <w:sz w:val="24"/>
          <w:szCs w:val="24"/>
          <w:lang w:val="ru-RU"/>
        </w:rPr>
        <w:t>окументации (Раздел X).</w:t>
      </w:r>
    </w:p>
    <w:p w14:paraId="013069F1" w14:textId="77777777" w:rsidR="00CF42E6" w:rsidRPr="00CF42E6" w:rsidRDefault="00CF42E6" w:rsidP="00CF42E6">
      <w:pPr>
        <w:shd w:val="clear" w:color="auto" w:fill="FFFFFF"/>
        <w:ind w:firstLine="709"/>
        <w:contextualSpacing/>
        <w:jc w:val="both"/>
        <w:rPr>
          <w:rFonts w:ascii="Times New Roman" w:hAnsi="Times New Roman" w:cs="Times New Roman"/>
          <w:color w:val="000000"/>
          <w:spacing w:val="-6"/>
          <w:sz w:val="24"/>
          <w:szCs w:val="24"/>
          <w:lang w:val="ru-RU"/>
        </w:rPr>
      </w:pPr>
    </w:p>
    <w:p w14:paraId="0ACE1B6B" w14:textId="5846552B" w:rsidR="0051673C" w:rsidRPr="00CF42E6" w:rsidRDefault="0051673C" w:rsidP="0051673C">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snapToGrid w:val="0"/>
          <w:color w:val="000000"/>
          <w:spacing w:val="-6"/>
          <w:sz w:val="24"/>
          <w:szCs w:val="24"/>
          <w:lang w:val="ru-RU"/>
        </w:rPr>
        <w:t>Цена первоначального предложения</w:t>
      </w:r>
      <w:r w:rsidR="00B761E6" w:rsidRPr="00B22DDE">
        <w:rPr>
          <w:rFonts w:ascii="Times New Roman" w:hAnsi="Times New Roman" w:cs="Times New Roman"/>
          <w:b/>
          <w:snapToGrid w:val="0"/>
          <w:color w:val="000000"/>
          <w:spacing w:val="-6"/>
          <w:sz w:val="24"/>
          <w:szCs w:val="24"/>
          <w:lang w:val="ru-RU"/>
        </w:rPr>
        <w:t> </w:t>
      </w:r>
      <w:r w:rsidRPr="00B22DDE">
        <w:rPr>
          <w:rFonts w:ascii="Times New Roman" w:hAnsi="Times New Roman" w:cs="Times New Roman"/>
          <w:b/>
          <w:snapToGrid w:val="0"/>
          <w:color w:val="000000"/>
          <w:spacing w:val="-6"/>
          <w:sz w:val="24"/>
          <w:szCs w:val="24"/>
          <w:lang w:val="ru-RU"/>
        </w:rPr>
        <w:t>(</w:t>
      </w:r>
      <w:r w:rsidRPr="00B22DDE">
        <w:rPr>
          <w:rFonts w:ascii="Times New Roman" w:hAnsi="Times New Roman" w:cs="Times New Roman"/>
          <w:b/>
          <w:color w:val="000000"/>
          <w:spacing w:val="-6"/>
          <w:sz w:val="24"/>
          <w:szCs w:val="24"/>
          <w:lang w:val="ru-RU"/>
        </w:rPr>
        <w:t>Начальная</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 xml:space="preserve">(стартовая) цена Имущества): </w:t>
      </w:r>
      <w:r w:rsidR="00CF42E6" w:rsidRPr="00CF42E6">
        <w:rPr>
          <w:rFonts w:ascii="Times New Roman" w:hAnsi="Times New Roman" w:cs="Times New Roman"/>
          <w:color w:val="000000"/>
          <w:spacing w:val="-6"/>
          <w:sz w:val="24"/>
          <w:szCs w:val="24"/>
          <w:lang w:val="ru-RU"/>
        </w:rPr>
        <w:t>1 651 114 (один миллион шестьсот пятьдесят одна тысяча сто четырнадцать) рублей 50 копеек (НДС не облагается).</w:t>
      </w:r>
    </w:p>
    <w:p w14:paraId="04375B5E" w14:textId="1DF72C6B" w:rsidR="0051673C" w:rsidRPr="00CF42E6" w:rsidRDefault="0051673C" w:rsidP="00CF42E6">
      <w:pPr>
        <w:adjustRightInd w:val="0"/>
        <w:ind w:right="-1" w:firstLine="709"/>
        <w:jc w:val="both"/>
        <w:rPr>
          <w:rFonts w:ascii="Times New Roman" w:eastAsia="Times New Roman" w:hAnsi="Times New Roman" w:cs="Times New Roman"/>
          <w:color w:val="000000"/>
          <w:spacing w:val="-6"/>
          <w:sz w:val="24"/>
          <w:szCs w:val="24"/>
          <w:lang w:val="ru-RU" w:eastAsia="ru-RU"/>
        </w:rPr>
      </w:pPr>
      <w:r w:rsidRPr="00B22DDE">
        <w:rPr>
          <w:rFonts w:ascii="Times New Roman" w:eastAsia="Times New Roman" w:hAnsi="Times New Roman" w:cs="Times New Roman"/>
          <w:b/>
          <w:bCs/>
          <w:snapToGrid w:val="0"/>
          <w:color w:val="000000"/>
          <w:spacing w:val="-6"/>
          <w:sz w:val="24"/>
          <w:szCs w:val="24"/>
          <w:lang w:val="ru-RU" w:eastAsia="ru-RU"/>
        </w:rPr>
        <w:t xml:space="preserve">Величина снижения </w:t>
      </w:r>
      <w:r w:rsidR="00E71D9D">
        <w:rPr>
          <w:rFonts w:ascii="Times New Roman" w:eastAsia="Times New Roman" w:hAnsi="Times New Roman" w:cs="Times New Roman"/>
          <w:b/>
          <w:bCs/>
          <w:snapToGrid w:val="0"/>
          <w:color w:val="000000"/>
          <w:spacing w:val="-6"/>
          <w:sz w:val="24"/>
          <w:szCs w:val="24"/>
          <w:lang w:val="ru-RU" w:eastAsia="ru-RU"/>
        </w:rPr>
        <w:t>Ц</w:t>
      </w:r>
      <w:r w:rsidRPr="00B22DDE">
        <w:rPr>
          <w:rFonts w:ascii="Times New Roman" w:eastAsia="Times New Roman" w:hAnsi="Times New Roman" w:cs="Times New Roman"/>
          <w:b/>
          <w:bCs/>
          <w:snapToGrid w:val="0"/>
          <w:color w:val="000000"/>
          <w:spacing w:val="-6"/>
          <w:sz w:val="24"/>
          <w:szCs w:val="24"/>
          <w:lang w:val="ru-RU" w:eastAsia="ru-RU"/>
        </w:rPr>
        <w:t xml:space="preserve">ены </w:t>
      </w:r>
      <w:bookmarkStart w:id="5" w:name="_Hlk104885190"/>
      <w:r w:rsidRPr="00B22DDE">
        <w:rPr>
          <w:rFonts w:ascii="Times New Roman" w:eastAsia="Times New Roman" w:hAnsi="Times New Roman" w:cs="Times New Roman"/>
          <w:b/>
          <w:bCs/>
          <w:snapToGrid w:val="0"/>
          <w:color w:val="000000"/>
          <w:spacing w:val="-6"/>
          <w:sz w:val="24"/>
          <w:szCs w:val="24"/>
          <w:lang w:val="ru-RU" w:eastAsia="ru-RU"/>
        </w:rPr>
        <w:t xml:space="preserve">первоначального предложения </w:t>
      </w:r>
      <w:bookmarkEnd w:id="5"/>
      <w:r w:rsidRPr="00B22DDE">
        <w:rPr>
          <w:rFonts w:ascii="Times New Roman" w:eastAsia="Times New Roman" w:hAnsi="Times New Roman" w:cs="Times New Roman"/>
          <w:b/>
          <w:bCs/>
          <w:snapToGrid w:val="0"/>
          <w:color w:val="000000"/>
          <w:spacing w:val="-6"/>
          <w:sz w:val="24"/>
          <w:szCs w:val="24"/>
          <w:lang w:val="ru-RU" w:eastAsia="ru-RU"/>
        </w:rPr>
        <w:t>(«шаг</w:t>
      </w:r>
      <w:r w:rsidRPr="00B22DDE">
        <w:rPr>
          <w:rFonts w:ascii="Times New Roman" w:eastAsia="Times New Roman" w:hAnsi="Times New Roman" w:cs="Times New Roman"/>
          <w:b/>
          <w:bCs/>
          <w:snapToGrid w:val="0"/>
          <w:color w:val="000000"/>
          <w:spacing w:val="-6"/>
          <w:sz w:val="24"/>
          <w:szCs w:val="24"/>
          <w:lang w:eastAsia="ru-RU"/>
        </w:rPr>
        <w:t> </w:t>
      </w:r>
      <w:r w:rsidRPr="00B22DDE">
        <w:rPr>
          <w:rFonts w:ascii="Times New Roman" w:eastAsia="Times New Roman" w:hAnsi="Times New Roman" w:cs="Times New Roman"/>
          <w:b/>
          <w:bCs/>
          <w:snapToGrid w:val="0"/>
          <w:color w:val="000000"/>
          <w:spacing w:val="-6"/>
          <w:sz w:val="24"/>
          <w:szCs w:val="24"/>
          <w:lang w:val="ru-RU" w:eastAsia="ru-RU"/>
        </w:rPr>
        <w:t>понижения»):</w:t>
      </w:r>
      <w:r w:rsidRPr="00B22DDE">
        <w:rPr>
          <w:rFonts w:ascii="Times New Roman" w:eastAsia="Times New Roman" w:hAnsi="Times New Roman" w:cs="Times New Roman"/>
          <w:b/>
          <w:color w:val="000000"/>
          <w:spacing w:val="-6"/>
          <w:sz w:val="24"/>
          <w:szCs w:val="24"/>
          <w:lang w:val="ru-RU" w:eastAsia="ru-RU"/>
        </w:rPr>
        <w:t xml:space="preserve"> </w:t>
      </w:r>
      <w:r w:rsidR="004A6B81">
        <w:rPr>
          <w:rFonts w:ascii="Times New Roman" w:eastAsia="Times New Roman" w:hAnsi="Times New Roman" w:cs="Times New Roman"/>
          <w:color w:val="000000"/>
          <w:spacing w:val="-6"/>
          <w:sz w:val="24"/>
          <w:szCs w:val="24"/>
          <w:lang w:val="ru-RU" w:eastAsia="ru-RU"/>
        </w:rPr>
        <w:t>49 533</w:t>
      </w:r>
      <w:r w:rsidRPr="00CF42E6">
        <w:rPr>
          <w:rFonts w:ascii="Times New Roman" w:eastAsia="Times New Roman" w:hAnsi="Times New Roman" w:cs="Times New Roman"/>
          <w:color w:val="000000"/>
          <w:spacing w:val="-6"/>
          <w:sz w:val="24"/>
          <w:szCs w:val="24"/>
          <w:lang w:val="ru-RU" w:eastAsia="ru-RU"/>
        </w:rPr>
        <w:t xml:space="preserve"> </w:t>
      </w:r>
      <w:r w:rsidR="00CF42E6" w:rsidRPr="00CF42E6">
        <w:rPr>
          <w:rFonts w:ascii="Times New Roman" w:eastAsia="Times New Roman" w:hAnsi="Times New Roman" w:cs="Times New Roman"/>
          <w:color w:val="000000"/>
          <w:spacing w:val="-6"/>
          <w:sz w:val="24"/>
          <w:szCs w:val="24"/>
          <w:lang w:val="ru-RU" w:eastAsia="ru-RU"/>
        </w:rPr>
        <w:t>(</w:t>
      </w:r>
      <w:r w:rsidR="004A6B81">
        <w:rPr>
          <w:rFonts w:ascii="Times New Roman" w:eastAsia="Times New Roman" w:hAnsi="Times New Roman" w:cs="Times New Roman"/>
          <w:color w:val="000000"/>
          <w:spacing w:val="-6"/>
          <w:sz w:val="24"/>
          <w:szCs w:val="24"/>
          <w:lang w:val="ru-RU" w:eastAsia="ru-RU"/>
        </w:rPr>
        <w:t>сорок девять тысяч пятьсот тридцать три</w:t>
      </w:r>
      <w:r w:rsidR="00CF42E6" w:rsidRPr="00CF42E6">
        <w:rPr>
          <w:rFonts w:ascii="Times New Roman" w:eastAsia="Times New Roman" w:hAnsi="Times New Roman" w:cs="Times New Roman"/>
          <w:color w:val="000000"/>
          <w:spacing w:val="-6"/>
          <w:sz w:val="24"/>
          <w:szCs w:val="24"/>
          <w:lang w:val="ru-RU" w:eastAsia="ru-RU"/>
        </w:rPr>
        <w:t xml:space="preserve">) </w:t>
      </w:r>
      <w:r w:rsidRPr="00CF42E6">
        <w:rPr>
          <w:rFonts w:ascii="Times New Roman" w:eastAsia="Times New Roman" w:hAnsi="Times New Roman" w:cs="Times New Roman"/>
          <w:color w:val="000000"/>
          <w:spacing w:val="-6"/>
          <w:sz w:val="24"/>
          <w:szCs w:val="24"/>
          <w:lang w:val="ru-RU" w:eastAsia="ru-RU"/>
        </w:rPr>
        <w:t>рубл</w:t>
      </w:r>
      <w:r w:rsidR="004A6B81">
        <w:rPr>
          <w:rFonts w:ascii="Times New Roman" w:eastAsia="Times New Roman" w:hAnsi="Times New Roman" w:cs="Times New Roman"/>
          <w:color w:val="000000"/>
          <w:spacing w:val="-6"/>
          <w:sz w:val="24"/>
          <w:szCs w:val="24"/>
          <w:lang w:val="ru-RU" w:eastAsia="ru-RU"/>
        </w:rPr>
        <w:t>я</w:t>
      </w:r>
      <w:r w:rsidR="00CF42E6">
        <w:rPr>
          <w:rFonts w:ascii="Times New Roman" w:eastAsia="Times New Roman" w:hAnsi="Times New Roman" w:cs="Times New Roman"/>
          <w:color w:val="000000"/>
          <w:spacing w:val="-6"/>
          <w:sz w:val="24"/>
          <w:szCs w:val="24"/>
          <w:lang w:val="ru-RU" w:eastAsia="ru-RU"/>
        </w:rPr>
        <w:t xml:space="preserve"> </w:t>
      </w:r>
      <w:r w:rsidR="004A6B81">
        <w:rPr>
          <w:rFonts w:ascii="Times New Roman" w:eastAsia="Times New Roman" w:hAnsi="Times New Roman" w:cs="Times New Roman"/>
          <w:color w:val="000000"/>
          <w:spacing w:val="-6"/>
          <w:sz w:val="24"/>
          <w:szCs w:val="24"/>
          <w:lang w:val="ru-RU" w:eastAsia="ru-RU"/>
        </w:rPr>
        <w:t>43</w:t>
      </w:r>
      <w:r w:rsidR="00CF42E6" w:rsidRPr="00CF42E6">
        <w:rPr>
          <w:rFonts w:ascii="Times New Roman" w:eastAsia="Times New Roman" w:hAnsi="Times New Roman" w:cs="Times New Roman"/>
          <w:color w:val="000000"/>
          <w:spacing w:val="-6"/>
          <w:sz w:val="24"/>
          <w:szCs w:val="24"/>
          <w:lang w:val="ru-RU" w:eastAsia="ru-RU"/>
        </w:rPr>
        <w:t xml:space="preserve"> копе</w:t>
      </w:r>
      <w:r w:rsidR="00CF42E6">
        <w:rPr>
          <w:rFonts w:ascii="Times New Roman" w:eastAsia="Times New Roman" w:hAnsi="Times New Roman" w:cs="Times New Roman"/>
          <w:color w:val="000000"/>
          <w:spacing w:val="-6"/>
          <w:sz w:val="24"/>
          <w:szCs w:val="24"/>
          <w:lang w:val="ru-RU" w:eastAsia="ru-RU"/>
        </w:rPr>
        <w:t>йки</w:t>
      </w:r>
      <w:r w:rsidRPr="00CF42E6">
        <w:rPr>
          <w:rFonts w:ascii="Times New Roman" w:eastAsia="Times New Roman" w:hAnsi="Times New Roman" w:cs="Times New Roman"/>
          <w:color w:val="000000"/>
          <w:spacing w:val="-6"/>
          <w:sz w:val="24"/>
          <w:szCs w:val="24"/>
          <w:lang w:val="ru-RU" w:eastAsia="ru-RU"/>
        </w:rPr>
        <w:t>.</w:t>
      </w:r>
    </w:p>
    <w:p w14:paraId="0232AE97" w14:textId="3C854979" w:rsidR="0051673C" w:rsidRPr="00B22DDE" w:rsidRDefault="0051673C" w:rsidP="00CF42E6">
      <w:pPr>
        <w:adjustRightInd w:val="0"/>
        <w:ind w:right="-1" w:firstLine="709"/>
        <w:jc w:val="both"/>
        <w:rPr>
          <w:rFonts w:ascii="Times New Roman" w:eastAsia="Times New Roman" w:hAnsi="Times New Roman" w:cs="Times New Roman"/>
          <w:color w:val="000000"/>
          <w:spacing w:val="-6"/>
          <w:sz w:val="24"/>
          <w:szCs w:val="24"/>
          <w:lang w:val="ru-RU" w:eastAsia="ru-RU"/>
        </w:rPr>
      </w:pPr>
      <w:r w:rsidRPr="00B22DDE">
        <w:rPr>
          <w:rFonts w:ascii="Times New Roman" w:eastAsia="Times New Roman" w:hAnsi="Times New Roman" w:cs="Times New Roman"/>
          <w:b/>
          <w:bCs/>
          <w:snapToGrid w:val="0"/>
          <w:color w:val="000000"/>
          <w:spacing w:val="-6"/>
          <w:sz w:val="24"/>
          <w:szCs w:val="24"/>
          <w:lang w:val="ru-RU" w:eastAsia="ru-RU"/>
        </w:rPr>
        <w:t>Величина повышения цены, в случае перехода к проведению продажи с повышением цены («шаг</w:t>
      </w:r>
      <w:r w:rsidRPr="00B22DDE">
        <w:rPr>
          <w:rFonts w:ascii="Times New Roman" w:eastAsia="Times New Roman" w:hAnsi="Times New Roman" w:cs="Times New Roman"/>
          <w:b/>
          <w:bCs/>
          <w:snapToGrid w:val="0"/>
          <w:color w:val="000000"/>
          <w:spacing w:val="-6"/>
          <w:sz w:val="24"/>
          <w:szCs w:val="24"/>
          <w:lang w:eastAsia="ru-RU"/>
        </w:rPr>
        <w:t> </w:t>
      </w:r>
      <w:r w:rsidRPr="00B22DDE">
        <w:rPr>
          <w:rFonts w:ascii="Times New Roman" w:eastAsia="Times New Roman" w:hAnsi="Times New Roman" w:cs="Times New Roman"/>
          <w:b/>
          <w:bCs/>
          <w:snapToGrid w:val="0"/>
          <w:color w:val="000000"/>
          <w:spacing w:val="-6"/>
          <w:sz w:val="24"/>
          <w:szCs w:val="24"/>
          <w:lang w:val="ru-RU" w:eastAsia="ru-RU"/>
        </w:rPr>
        <w:t>продажи»):</w:t>
      </w:r>
      <w:r w:rsidRPr="00B22DDE">
        <w:rPr>
          <w:rFonts w:ascii="Times New Roman" w:eastAsia="Times New Roman" w:hAnsi="Times New Roman" w:cs="Times New Roman"/>
          <w:color w:val="000000"/>
          <w:spacing w:val="-6"/>
          <w:sz w:val="24"/>
          <w:szCs w:val="24"/>
          <w:lang w:val="ru-RU" w:eastAsia="ru-RU"/>
        </w:rPr>
        <w:t xml:space="preserve"> </w:t>
      </w:r>
      <w:r w:rsidR="004A6B81">
        <w:rPr>
          <w:rFonts w:ascii="Times New Roman" w:eastAsia="Times New Roman" w:hAnsi="Times New Roman" w:cs="Times New Roman"/>
          <w:color w:val="000000"/>
          <w:spacing w:val="-6"/>
          <w:sz w:val="24"/>
          <w:szCs w:val="24"/>
          <w:lang w:val="ru-RU" w:eastAsia="ru-RU"/>
        </w:rPr>
        <w:t>24 766</w:t>
      </w:r>
      <w:r w:rsidR="00CF42E6" w:rsidRPr="00CF42E6">
        <w:rPr>
          <w:rFonts w:ascii="Times New Roman" w:eastAsia="Times New Roman" w:hAnsi="Times New Roman" w:cs="Times New Roman"/>
          <w:color w:val="000000"/>
          <w:spacing w:val="-6"/>
          <w:sz w:val="24"/>
          <w:szCs w:val="24"/>
          <w:lang w:val="ru-RU" w:eastAsia="ru-RU"/>
        </w:rPr>
        <w:t xml:space="preserve"> (</w:t>
      </w:r>
      <w:r w:rsidR="004A6B81">
        <w:rPr>
          <w:rFonts w:ascii="Times New Roman" w:eastAsia="Times New Roman" w:hAnsi="Times New Roman" w:cs="Times New Roman"/>
          <w:color w:val="000000"/>
          <w:spacing w:val="-6"/>
          <w:sz w:val="24"/>
          <w:szCs w:val="24"/>
          <w:lang w:val="ru-RU" w:eastAsia="ru-RU"/>
        </w:rPr>
        <w:t>двадцать четыре тысячи семьсот шестьдесят шесть</w:t>
      </w:r>
      <w:r w:rsidR="00CF42E6" w:rsidRPr="00CF42E6">
        <w:rPr>
          <w:rFonts w:ascii="Times New Roman" w:eastAsia="Times New Roman" w:hAnsi="Times New Roman" w:cs="Times New Roman"/>
          <w:color w:val="000000"/>
          <w:spacing w:val="-6"/>
          <w:sz w:val="24"/>
          <w:szCs w:val="24"/>
          <w:lang w:val="ru-RU" w:eastAsia="ru-RU"/>
        </w:rPr>
        <w:t>)</w:t>
      </w:r>
      <w:r w:rsidRPr="00CF42E6">
        <w:rPr>
          <w:rFonts w:ascii="Times New Roman" w:eastAsia="Times New Roman" w:hAnsi="Times New Roman" w:cs="Times New Roman"/>
          <w:color w:val="000000"/>
          <w:spacing w:val="-6"/>
          <w:sz w:val="24"/>
          <w:szCs w:val="24"/>
          <w:lang w:val="ru-RU" w:eastAsia="ru-RU"/>
        </w:rPr>
        <w:t xml:space="preserve"> рублей</w:t>
      </w:r>
      <w:r w:rsidR="00CF42E6" w:rsidRPr="00CF42E6">
        <w:rPr>
          <w:rFonts w:ascii="Times New Roman" w:eastAsia="Times New Roman" w:hAnsi="Times New Roman" w:cs="Times New Roman"/>
          <w:color w:val="000000"/>
          <w:spacing w:val="-6"/>
          <w:sz w:val="24"/>
          <w:szCs w:val="24"/>
          <w:lang w:val="ru-RU" w:eastAsia="ru-RU"/>
        </w:rPr>
        <w:t xml:space="preserve"> </w:t>
      </w:r>
      <w:r w:rsidR="004A6B81">
        <w:rPr>
          <w:rFonts w:ascii="Times New Roman" w:eastAsia="Times New Roman" w:hAnsi="Times New Roman" w:cs="Times New Roman"/>
          <w:color w:val="000000"/>
          <w:spacing w:val="-6"/>
          <w:sz w:val="24"/>
          <w:szCs w:val="24"/>
          <w:lang w:val="ru-RU" w:eastAsia="ru-RU"/>
        </w:rPr>
        <w:t>72</w:t>
      </w:r>
      <w:r w:rsidR="00CF42E6" w:rsidRPr="00CF42E6">
        <w:rPr>
          <w:rFonts w:ascii="Times New Roman" w:eastAsia="Times New Roman" w:hAnsi="Times New Roman" w:cs="Times New Roman"/>
          <w:color w:val="000000"/>
          <w:spacing w:val="-6"/>
          <w:sz w:val="24"/>
          <w:szCs w:val="24"/>
          <w:lang w:val="ru-RU" w:eastAsia="ru-RU"/>
        </w:rPr>
        <w:t xml:space="preserve"> копе</w:t>
      </w:r>
      <w:r w:rsidR="004A6B81">
        <w:rPr>
          <w:rFonts w:ascii="Times New Roman" w:eastAsia="Times New Roman" w:hAnsi="Times New Roman" w:cs="Times New Roman"/>
          <w:color w:val="000000"/>
          <w:spacing w:val="-6"/>
          <w:sz w:val="24"/>
          <w:szCs w:val="24"/>
          <w:lang w:val="ru-RU" w:eastAsia="ru-RU"/>
        </w:rPr>
        <w:t>йки</w:t>
      </w:r>
      <w:r w:rsidR="00CF42E6" w:rsidRPr="00CF42E6">
        <w:rPr>
          <w:rFonts w:ascii="Times New Roman" w:eastAsia="Times New Roman" w:hAnsi="Times New Roman" w:cs="Times New Roman"/>
          <w:color w:val="000000"/>
          <w:spacing w:val="-6"/>
          <w:sz w:val="24"/>
          <w:szCs w:val="24"/>
          <w:lang w:val="ru-RU" w:eastAsia="ru-RU"/>
        </w:rPr>
        <w:t>.</w:t>
      </w:r>
    </w:p>
    <w:p w14:paraId="2DC9D7FC" w14:textId="285B9029" w:rsidR="0051673C" w:rsidRPr="00B22DDE" w:rsidRDefault="0051673C" w:rsidP="00CF42E6">
      <w:pPr>
        <w:shd w:val="clear" w:color="auto" w:fill="FFFFFF"/>
        <w:ind w:right="-1" w:firstLine="709"/>
        <w:jc w:val="both"/>
        <w:rPr>
          <w:rFonts w:ascii="Times New Roman" w:hAnsi="Times New Roman" w:cs="Times New Roman"/>
          <w:color w:val="000000"/>
          <w:spacing w:val="-6"/>
          <w:sz w:val="24"/>
          <w:szCs w:val="24"/>
          <w:lang w:val="ru-RU"/>
        </w:rPr>
      </w:pPr>
      <w:r w:rsidRPr="00B22DDE">
        <w:rPr>
          <w:rFonts w:ascii="Times New Roman" w:hAnsi="Times New Roman" w:cs="Times New Roman"/>
          <w:b/>
          <w:bCs/>
          <w:snapToGrid w:val="0"/>
          <w:color w:val="000000"/>
          <w:spacing w:val="-6"/>
          <w:sz w:val="24"/>
          <w:szCs w:val="24"/>
          <w:lang w:val="ru-RU"/>
        </w:rPr>
        <w:t>Цена отсечения:</w:t>
      </w:r>
      <w:r w:rsidR="00CF42E6">
        <w:rPr>
          <w:rFonts w:ascii="Times New Roman" w:hAnsi="Times New Roman" w:cs="Times New Roman"/>
          <w:b/>
          <w:color w:val="000000"/>
          <w:spacing w:val="-6"/>
          <w:sz w:val="24"/>
          <w:szCs w:val="24"/>
          <w:lang w:val="ru-RU"/>
        </w:rPr>
        <w:t xml:space="preserve"> </w:t>
      </w:r>
      <w:r w:rsidR="00CF42E6" w:rsidRPr="00CF42E6">
        <w:rPr>
          <w:rFonts w:ascii="Times New Roman" w:hAnsi="Times New Roman" w:cs="Times New Roman"/>
          <w:color w:val="000000"/>
          <w:spacing w:val="-6"/>
          <w:sz w:val="24"/>
          <w:szCs w:val="24"/>
          <w:lang w:val="ru-RU"/>
        </w:rPr>
        <w:t>1 </w:t>
      </w:r>
      <w:r w:rsidR="004A6B81">
        <w:rPr>
          <w:rFonts w:ascii="Times New Roman" w:hAnsi="Times New Roman" w:cs="Times New Roman"/>
          <w:color w:val="000000"/>
          <w:spacing w:val="-6"/>
          <w:sz w:val="24"/>
          <w:szCs w:val="24"/>
          <w:lang w:val="ru-RU"/>
        </w:rPr>
        <w:t>403</w:t>
      </w:r>
      <w:r w:rsidR="00CF42E6" w:rsidRPr="00CF42E6">
        <w:rPr>
          <w:rFonts w:ascii="Times New Roman" w:hAnsi="Times New Roman" w:cs="Times New Roman"/>
          <w:color w:val="000000"/>
          <w:spacing w:val="-6"/>
          <w:sz w:val="24"/>
          <w:szCs w:val="24"/>
          <w:lang w:val="ru-RU"/>
        </w:rPr>
        <w:t> </w:t>
      </w:r>
      <w:r w:rsidR="004A6B81">
        <w:rPr>
          <w:rFonts w:ascii="Times New Roman" w:hAnsi="Times New Roman" w:cs="Times New Roman"/>
          <w:color w:val="000000"/>
          <w:spacing w:val="-6"/>
          <w:sz w:val="24"/>
          <w:szCs w:val="24"/>
          <w:lang w:val="ru-RU"/>
        </w:rPr>
        <w:t>447</w:t>
      </w:r>
      <w:r w:rsidR="00CF42E6" w:rsidRPr="00CF42E6">
        <w:rPr>
          <w:rFonts w:ascii="Times New Roman" w:hAnsi="Times New Roman" w:cs="Times New Roman"/>
          <w:color w:val="000000"/>
          <w:spacing w:val="-6"/>
          <w:sz w:val="24"/>
          <w:szCs w:val="24"/>
          <w:lang w:val="ru-RU"/>
        </w:rPr>
        <w:t xml:space="preserve"> (один миллион </w:t>
      </w:r>
      <w:r w:rsidR="004A6B81">
        <w:rPr>
          <w:rFonts w:ascii="Times New Roman" w:hAnsi="Times New Roman" w:cs="Times New Roman"/>
          <w:color w:val="000000"/>
          <w:spacing w:val="-6"/>
          <w:sz w:val="24"/>
          <w:szCs w:val="24"/>
          <w:lang w:val="ru-RU"/>
        </w:rPr>
        <w:t>четыреста три тысячи четыреста сорок семь</w:t>
      </w:r>
      <w:r w:rsidR="00CF42E6" w:rsidRPr="00CF42E6">
        <w:rPr>
          <w:rFonts w:ascii="Times New Roman" w:hAnsi="Times New Roman" w:cs="Times New Roman"/>
          <w:color w:val="000000"/>
          <w:spacing w:val="-6"/>
          <w:sz w:val="24"/>
          <w:szCs w:val="24"/>
          <w:lang w:val="ru-RU"/>
        </w:rPr>
        <w:t xml:space="preserve">) </w:t>
      </w:r>
      <w:r w:rsidRPr="00CF42E6">
        <w:rPr>
          <w:rFonts w:ascii="Times New Roman" w:hAnsi="Times New Roman" w:cs="Times New Roman"/>
          <w:color w:val="000000"/>
          <w:spacing w:val="-6"/>
          <w:sz w:val="24"/>
          <w:szCs w:val="24"/>
          <w:lang w:val="ru-RU"/>
        </w:rPr>
        <w:t>рублей</w:t>
      </w:r>
      <w:r w:rsidR="00CF42E6" w:rsidRPr="00CF42E6">
        <w:rPr>
          <w:rFonts w:ascii="Times New Roman" w:hAnsi="Times New Roman" w:cs="Times New Roman"/>
          <w:color w:val="000000"/>
          <w:spacing w:val="-6"/>
          <w:sz w:val="24"/>
          <w:szCs w:val="24"/>
          <w:lang w:val="ru-RU"/>
        </w:rPr>
        <w:t xml:space="preserve"> </w:t>
      </w:r>
      <w:r w:rsidR="004A6B81">
        <w:rPr>
          <w:rFonts w:ascii="Times New Roman" w:hAnsi="Times New Roman" w:cs="Times New Roman"/>
          <w:color w:val="000000"/>
          <w:spacing w:val="-6"/>
          <w:sz w:val="24"/>
          <w:szCs w:val="24"/>
          <w:lang w:val="ru-RU"/>
        </w:rPr>
        <w:t>35</w:t>
      </w:r>
      <w:r w:rsidR="00CF42E6" w:rsidRPr="00CF42E6">
        <w:rPr>
          <w:rFonts w:ascii="Times New Roman" w:hAnsi="Times New Roman" w:cs="Times New Roman"/>
          <w:color w:val="000000"/>
          <w:spacing w:val="-6"/>
          <w:sz w:val="24"/>
          <w:szCs w:val="24"/>
          <w:lang w:val="ru-RU"/>
        </w:rPr>
        <w:t xml:space="preserve"> копеек (НДС не облагается).</w:t>
      </w:r>
    </w:p>
    <w:p w14:paraId="5B4A35F4" w14:textId="4210DCB1" w:rsidR="0051673C" w:rsidRDefault="0051673C" w:rsidP="0051673C">
      <w:pPr>
        <w:shd w:val="clear" w:color="auto" w:fill="FFFFFF"/>
        <w:ind w:firstLine="709"/>
        <w:contextualSpacing/>
        <w:jc w:val="both"/>
        <w:rPr>
          <w:rFonts w:ascii="Times New Roman" w:hAnsi="Times New Roman" w:cs="Times New Roman"/>
          <w:spacing w:val="-6"/>
          <w:sz w:val="24"/>
          <w:szCs w:val="24"/>
          <w:lang w:val="ru-RU"/>
        </w:rPr>
      </w:pPr>
      <w:r w:rsidRPr="00B22DDE">
        <w:rPr>
          <w:rFonts w:ascii="Times New Roman" w:hAnsi="Times New Roman" w:cs="Times New Roman"/>
          <w:b/>
          <w:bCs/>
          <w:color w:val="000000"/>
          <w:spacing w:val="-6"/>
          <w:sz w:val="24"/>
          <w:szCs w:val="24"/>
          <w:lang w:val="ru-RU"/>
        </w:rPr>
        <w:t>Сумма задатка по Лоту</w:t>
      </w:r>
      <w:r w:rsidR="00B22DDE" w:rsidRPr="00B22DDE">
        <w:rPr>
          <w:rFonts w:ascii="Times New Roman" w:hAnsi="Times New Roman" w:cs="Times New Roman"/>
          <w:b/>
          <w:bCs/>
          <w:color w:val="000000"/>
          <w:spacing w:val="-6"/>
          <w:sz w:val="24"/>
          <w:szCs w:val="24"/>
          <w:lang w:val="ru-RU"/>
        </w:rPr>
        <w:t> </w:t>
      </w:r>
      <w:r w:rsidRPr="00B22DDE">
        <w:rPr>
          <w:rFonts w:ascii="Times New Roman" w:hAnsi="Times New Roman" w:cs="Times New Roman"/>
          <w:b/>
          <w:bCs/>
          <w:color w:val="000000"/>
          <w:spacing w:val="-6"/>
          <w:sz w:val="24"/>
          <w:szCs w:val="24"/>
          <w:lang w:val="ru-RU"/>
        </w:rPr>
        <w:t>№</w:t>
      </w:r>
      <w:r w:rsidR="00B22DDE" w:rsidRPr="00B22DDE">
        <w:rPr>
          <w:rFonts w:ascii="Times New Roman" w:hAnsi="Times New Roman" w:cs="Times New Roman"/>
          <w:b/>
          <w:bCs/>
          <w:color w:val="000000"/>
          <w:spacing w:val="-6"/>
          <w:sz w:val="24"/>
          <w:szCs w:val="24"/>
          <w:lang w:val="ru-RU"/>
        </w:rPr>
        <w:t> </w:t>
      </w:r>
      <w:r w:rsidR="00CF42E6">
        <w:rPr>
          <w:rFonts w:ascii="Times New Roman" w:hAnsi="Times New Roman" w:cs="Times New Roman"/>
          <w:b/>
          <w:bCs/>
          <w:color w:val="000000"/>
          <w:spacing w:val="-6"/>
          <w:sz w:val="24"/>
          <w:szCs w:val="24"/>
          <w:lang w:val="ru-RU"/>
        </w:rPr>
        <w:t>1</w:t>
      </w:r>
      <w:r w:rsidRPr="00B22DDE">
        <w:rPr>
          <w:rFonts w:ascii="Times New Roman" w:hAnsi="Times New Roman" w:cs="Times New Roman"/>
          <w:b/>
          <w:bCs/>
          <w:color w:val="000000"/>
          <w:spacing w:val="-6"/>
          <w:sz w:val="24"/>
          <w:szCs w:val="24"/>
          <w:lang w:val="ru-RU"/>
        </w:rPr>
        <w:t xml:space="preserve"> составляет:</w:t>
      </w:r>
      <w:r w:rsidRPr="00B22DDE">
        <w:rPr>
          <w:rFonts w:ascii="Times New Roman" w:hAnsi="Times New Roman" w:cs="Times New Roman"/>
          <w:spacing w:val="-6"/>
          <w:sz w:val="24"/>
          <w:szCs w:val="24"/>
          <w:lang w:val="ru-RU"/>
        </w:rPr>
        <w:t xml:space="preserve"> </w:t>
      </w:r>
      <w:r w:rsidR="00CF42E6" w:rsidRPr="00CF42E6">
        <w:rPr>
          <w:rFonts w:ascii="Times New Roman" w:hAnsi="Times New Roman" w:cs="Times New Roman"/>
          <w:spacing w:val="-6"/>
          <w:sz w:val="24"/>
          <w:szCs w:val="24"/>
          <w:lang w:val="ru-RU"/>
        </w:rPr>
        <w:t xml:space="preserve">165 111 (сто шестьдесят пять тысяч сто одиннадцать) рублей 45 копеек </w:t>
      </w:r>
      <w:r w:rsidRPr="00CF42E6">
        <w:rPr>
          <w:rFonts w:ascii="Times New Roman" w:hAnsi="Times New Roman" w:cs="Times New Roman"/>
          <w:spacing w:val="-6"/>
          <w:sz w:val="24"/>
          <w:szCs w:val="24"/>
          <w:lang w:val="ru-RU"/>
        </w:rPr>
        <w:t>(НДС не облагается).</w:t>
      </w:r>
    </w:p>
    <w:p w14:paraId="1BEF49E5" w14:textId="40266E75" w:rsidR="00CF42E6" w:rsidRDefault="00CF42E6" w:rsidP="0051673C">
      <w:pPr>
        <w:shd w:val="clear" w:color="auto" w:fill="FFFFFF"/>
        <w:ind w:firstLine="709"/>
        <w:contextualSpacing/>
        <w:jc w:val="both"/>
        <w:rPr>
          <w:rFonts w:ascii="Times New Roman" w:hAnsi="Times New Roman" w:cs="Times New Roman"/>
          <w:spacing w:val="-6"/>
          <w:sz w:val="24"/>
          <w:szCs w:val="24"/>
          <w:lang w:val="ru-RU"/>
        </w:rPr>
      </w:pPr>
    </w:p>
    <w:p w14:paraId="1472C6C9" w14:textId="77777777" w:rsidR="00CF42E6" w:rsidRPr="00E71D9D" w:rsidRDefault="00CF42E6" w:rsidP="00CF42E6">
      <w:pPr>
        <w:shd w:val="clear" w:color="auto" w:fill="FFFFFF"/>
        <w:ind w:firstLine="709"/>
        <w:contextualSpacing/>
        <w:jc w:val="both"/>
        <w:rPr>
          <w:rFonts w:ascii="Times New Roman" w:hAnsi="Times New Roman" w:cs="Times New Roman"/>
          <w:b/>
          <w:spacing w:val="-6"/>
          <w:sz w:val="24"/>
          <w:szCs w:val="24"/>
          <w:lang w:val="ru-RU"/>
        </w:rPr>
      </w:pPr>
      <w:r w:rsidRPr="00E71D9D">
        <w:rPr>
          <w:rFonts w:ascii="Times New Roman" w:hAnsi="Times New Roman" w:cs="Times New Roman"/>
          <w:b/>
          <w:spacing w:val="-6"/>
          <w:sz w:val="24"/>
          <w:szCs w:val="24"/>
          <w:lang w:val="ru-RU"/>
        </w:rPr>
        <w:t>Лот №2:</w:t>
      </w:r>
    </w:p>
    <w:p w14:paraId="1240C1D9" w14:textId="77777777" w:rsidR="00CF42E6" w:rsidRPr="00CF42E6" w:rsidRDefault="00CF42E6" w:rsidP="00CF42E6">
      <w:pPr>
        <w:shd w:val="clear" w:color="auto" w:fill="FFFFFF"/>
        <w:ind w:firstLine="709"/>
        <w:contextualSpacing/>
        <w:jc w:val="both"/>
        <w:rPr>
          <w:rFonts w:ascii="Times New Roman" w:hAnsi="Times New Roman" w:cs="Times New Roman"/>
          <w:spacing w:val="-6"/>
          <w:sz w:val="24"/>
          <w:szCs w:val="24"/>
          <w:lang w:val="ru-RU"/>
        </w:rPr>
      </w:pPr>
      <w:r w:rsidRPr="00CF42E6">
        <w:rPr>
          <w:rFonts w:ascii="Times New Roman" w:hAnsi="Times New Roman" w:cs="Times New Roman"/>
          <w:spacing w:val="-6"/>
          <w:sz w:val="24"/>
          <w:szCs w:val="24"/>
          <w:lang w:val="ru-RU"/>
        </w:rPr>
        <w:t>Земельный участок. Категория земель: земли населенных пунктов. Виды разрешенного использования: коммунально-складские и производственные предприятия IV класса вредности различного назначения.</w:t>
      </w:r>
    </w:p>
    <w:p w14:paraId="595962FB" w14:textId="77777777" w:rsidR="00CF42E6" w:rsidRPr="00CF42E6" w:rsidRDefault="00CF42E6" w:rsidP="00CF42E6">
      <w:pPr>
        <w:shd w:val="clear" w:color="auto" w:fill="FFFFFF"/>
        <w:ind w:firstLine="709"/>
        <w:contextualSpacing/>
        <w:jc w:val="both"/>
        <w:rPr>
          <w:rFonts w:ascii="Times New Roman" w:hAnsi="Times New Roman" w:cs="Times New Roman"/>
          <w:spacing w:val="-6"/>
          <w:sz w:val="24"/>
          <w:szCs w:val="24"/>
          <w:lang w:val="ru-RU"/>
        </w:rPr>
      </w:pPr>
      <w:r w:rsidRPr="00CF42E6">
        <w:rPr>
          <w:rFonts w:ascii="Times New Roman" w:hAnsi="Times New Roman" w:cs="Times New Roman"/>
          <w:spacing w:val="-6"/>
          <w:sz w:val="24"/>
          <w:szCs w:val="24"/>
          <w:lang w:val="ru-RU"/>
        </w:rPr>
        <w:t xml:space="preserve">Площадь: 9504 +/- 34 </w:t>
      </w:r>
      <w:proofErr w:type="spellStart"/>
      <w:r w:rsidRPr="00CF42E6">
        <w:rPr>
          <w:rFonts w:ascii="Times New Roman" w:hAnsi="Times New Roman" w:cs="Times New Roman"/>
          <w:spacing w:val="-6"/>
          <w:sz w:val="24"/>
          <w:szCs w:val="24"/>
          <w:lang w:val="ru-RU"/>
        </w:rPr>
        <w:t>кв.м</w:t>
      </w:r>
      <w:proofErr w:type="spellEnd"/>
      <w:r w:rsidRPr="00CF42E6">
        <w:rPr>
          <w:rFonts w:ascii="Times New Roman" w:hAnsi="Times New Roman" w:cs="Times New Roman"/>
          <w:spacing w:val="-6"/>
          <w:sz w:val="24"/>
          <w:szCs w:val="24"/>
          <w:lang w:val="ru-RU"/>
        </w:rPr>
        <w:t>.</w:t>
      </w:r>
    </w:p>
    <w:p w14:paraId="553721C5" w14:textId="77777777" w:rsidR="00CF42E6" w:rsidRPr="00CF42E6" w:rsidRDefault="00CF42E6" w:rsidP="00CF42E6">
      <w:pPr>
        <w:shd w:val="clear" w:color="auto" w:fill="FFFFFF"/>
        <w:ind w:firstLine="709"/>
        <w:contextualSpacing/>
        <w:jc w:val="both"/>
        <w:rPr>
          <w:rFonts w:ascii="Times New Roman" w:hAnsi="Times New Roman" w:cs="Times New Roman"/>
          <w:spacing w:val="-6"/>
          <w:sz w:val="24"/>
          <w:szCs w:val="24"/>
          <w:lang w:val="ru-RU"/>
        </w:rPr>
      </w:pPr>
      <w:r w:rsidRPr="00CF42E6">
        <w:rPr>
          <w:rFonts w:ascii="Times New Roman" w:hAnsi="Times New Roman" w:cs="Times New Roman"/>
          <w:spacing w:val="-6"/>
          <w:sz w:val="24"/>
          <w:szCs w:val="24"/>
          <w:lang w:val="ru-RU"/>
        </w:rPr>
        <w:t>Местоположение: Кировская область, г. Киров, ул. Советская (</w:t>
      </w:r>
      <w:proofErr w:type="spellStart"/>
      <w:r w:rsidRPr="00CF42E6">
        <w:rPr>
          <w:rFonts w:ascii="Times New Roman" w:hAnsi="Times New Roman" w:cs="Times New Roman"/>
          <w:spacing w:val="-6"/>
          <w:sz w:val="24"/>
          <w:szCs w:val="24"/>
          <w:lang w:val="ru-RU"/>
        </w:rPr>
        <w:t>Нововятский</w:t>
      </w:r>
      <w:proofErr w:type="spellEnd"/>
      <w:r w:rsidRPr="00CF42E6">
        <w:rPr>
          <w:rFonts w:ascii="Times New Roman" w:hAnsi="Times New Roman" w:cs="Times New Roman"/>
          <w:spacing w:val="-6"/>
          <w:sz w:val="24"/>
          <w:szCs w:val="24"/>
          <w:lang w:val="ru-RU"/>
        </w:rPr>
        <w:t>).</w:t>
      </w:r>
    </w:p>
    <w:p w14:paraId="3F1757FC" w14:textId="77777777" w:rsidR="00CF42E6" w:rsidRPr="00CF42E6" w:rsidRDefault="00CF42E6" w:rsidP="00CF42E6">
      <w:pPr>
        <w:shd w:val="clear" w:color="auto" w:fill="FFFFFF"/>
        <w:ind w:firstLine="709"/>
        <w:contextualSpacing/>
        <w:jc w:val="both"/>
        <w:rPr>
          <w:rFonts w:ascii="Times New Roman" w:hAnsi="Times New Roman" w:cs="Times New Roman"/>
          <w:spacing w:val="-6"/>
          <w:sz w:val="24"/>
          <w:szCs w:val="24"/>
          <w:lang w:val="ru-RU"/>
        </w:rPr>
      </w:pPr>
      <w:r w:rsidRPr="00CF42E6">
        <w:rPr>
          <w:rFonts w:ascii="Times New Roman" w:hAnsi="Times New Roman" w:cs="Times New Roman"/>
          <w:spacing w:val="-6"/>
          <w:sz w:val="24"/>
          <w:szCs w:val="24"/>
          <w:lang w:val="ru-RU"/>
        </w:rPr>
        <w:t>Кадастровый номер: 43:40:000770:534.</w:t>
      </w:r>
    </w:p>
    <w:p w14:paraId="7D973B14" w14:textId="77777777" w:rsidR="00CF42E6" w:rsidRPr="00CF42E6" w:rsidRDefault="00CF42E6" w:rsidP="00CF42E6">
      <w:pPr>
        <w:shd w:val="clear" w:color="auto" w:fill="FFFFFF"/>
        <w:ind w:firstLine="709"/>
        <w:contextualSpacing/>
        <w:jc w:val="both"/>
        <w:rPr>
          <w:rFonts w:ascii="Times New Roman" w:hAnsi="Times New Roman" w:cs="Times New Roman"/>
          <w:spacing w:val="-6"/>
          <w:sz w:val="24"/>
          <w:szCs w:val="24"/>
          <w:lang w:val="ru-RU"/>
        </w:rPr>
      </w:pPr>
      <w:r w:rsidRPr="00CF42E6">
        <w:rPr>
          <w:rFonts w:ascii="Times New Roman" w:hAnsi="Times New Roman" w:cs="Times New Roman"/>
          <w:spacing w:val="-6"/>
          <w:sz w:val="24"/>
          <w:szCs w:val="24"/>
          <w:lang w:val="ru-RU"/>
        </w:rPr>
        <w:t xml:space="preserve">Ограничение прав и обременение объекта недвижимости: не </w:t>
      </w:r>
      <w:proofErr w:type="gramStart"/>
      <w:r w:rsidRPr="00CF42E6">
        <w:rPr>
          <w:rFonts w:ascii="Times New Roman" w:hAnsi="Times New Roman" w:cs="Times New Roman"/>
          <w:spacing w:val="-6"/>
          <w:sz w:val="24"/>
          <w:szCs w:val="24"/>
          <w:lang w:val="ru-RU"/>
        </w:rPr>
        <w:t>зарегистрировано.*</w:t>
      </w:r>
      <w:proofErr w:type="gramEnd"/>
    </w:p>
    <w:p w14:paraId="1D68636F" w14:textId="174DD626" w:rsidR="00CF42E6" w:rsidRDefault="00CF42E6" w:rsidP="00CF42E6">
      <w:pPr>
        <w:shd w:val="clear" w:color="auto" w:fill="FFFFFF"/>
        <w:ind w:firstLine="709"/>
        <w:contextualSpacing/>
        <w:jc w:val="both"/>
        <w:rPr>
          <w:rFonts w:ascii="Times New Roman" w:hAnsi="Times New Roman" w:cs="Times New Roman"/>
          <w:spacing w:val="-6"/>
          <w:sz w:val="24"/>
          <w:szCs w:val="24"/>
          <w:lang w:val="ru-RU"/>
        </w:rPr>
      </w:pPr>
      <w:r w:rsidRPr="00CF42E6">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21.06.2022 № КУВИ-001/2022-99065215, прилагаемой к </w:t>
      </w:r>
      <w:r w:rsidR="00E71D9D">
        <w:rPr>
          <w:rFonts w:ascii="Times New Roman" w:hAnsi="Times New Roman" w:cs="Times New Roman"/>
          <w:spacing w:val="-6"/>
          <w:sz w:val="24"/>
          <w:szCs w:val="24"/>
          <w:lang w:val="ru-RU"/>
        </w:rPr>
        <w:t>Д</w:t>
      </w:r>
      <w:r w:rsidRPr="00CF42E6">
        <w:rPr>
          <w:rFonts w:ascii="Times New Roman" w:hAnsi="Times New Roman" w:cs="Times New Roman"/>
          <w:spacing w:val="-6"/>
          <w:sz w:val="24"/>
          <w:szCs w:val="24"/>
          <w:lang w:val="ru-RU"/>
        </w:rPr>
        <w:t>окументации (Раздел X).</w:t>
      </w:r>
    </w:p>
    <w:p w14:paraId="201D3D35" w14:textId="3CF8F80A" w:rsidR="00E71D9D" w:rsidRDefault="00E71D9D" w:rsidP="00CF42E6">
      <w:pPr>
        <w:shd w:val="clear" w:color="auto" w:fill="FFFFFF"/>
        <w:ind w:firstLine="709"/>
        <w:contextualSpacing/>
        <w:jc w:val="both"/>
        <w:rPr>
          <w:rFonts w:ascii="Times New Roman" w:hAnsi="Times New Roman" w:cs="Times New Roman"/>
          <w:spacing w:val="-6"/>
          <w:sz w:val="24"/>
          <w:szCs w:val="24"/>
          <w:lang w:val="ru-RU"/>
        </w:rPr>
      </w:pPr>
    </w:p>
    <w:p w14:paraId="4BD5CE23" w14:textId="1A4FD93F" w:rsidR="00E71D9D" w:rsidRPr="00E71D9D" w:rsidRDefault="00E71D9D" w:rsidP="00E71D9D">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snapToGrid w:val="0"/>
          <w:color w:val="000000"/>
          <w:spacing w:val="-6"/>
          <w:sz w:val="24"/>
          <w:szCs w:val="24"/>
          <w:lang w:val="ru-RU"/>
        </w:rPr>
        <w:t>Цена первоначального предложения (</w:t>
      </w:r>
      <w:r w:rsidRPr="00B22DDE">
        <w:rPr>
          <w:rFonts w:ascii="Times New Roman" w:hAnsi="Times New Roman" w:cs="Times New Roman"/>
          <w:b/>
          <w:color w:val="000000"/>
          <w:spacing w:val="-6"/>
          <w:sz w:val="24"/>
          <w:szCs w:val="24"/>
          <w:lang w:val="ru-RU"/>
        </w:rPr>
        <w:t xml:space="preserve">Начальная (стартовая) цена Имущества): </w:t>
      </w:r>
      <w:r w:rsidRPr="00E71D9D">
        <w:rPr>
          <w:rFonts w:ascii="Times New Roman" w:hAnsi="Times New Roman" w:cs="Times New Roman"/>
          <w:color w:val="000000"/>
          <w:spacing w:val="-6"/>
          <w:sz w:val="24"/>
          <w:szCs w:val="24"/>
          <w:lang w:val="ru-RU"/>
        </w:rPr>
        <w:t>5 576 472 (пять миллионов пятьсот семьдесят шесть тысяч четыреста семьдесят два) рубля 00 копеек (НДС не облагается).</w:t>
      </w:r>
    </w:p>
    <w:p w14:paraId="6451DF6B" w14:textId="56AE9C86" w:rsidR="00E71D9D" w:rsidRPr="00CF42E6" w:rsidRDefault="00E71D9D" w:rsidP="00E71D9D">
      <w:pPr>
        <w:adjustRightInd w:val="0"/>
        <w:ind w:right="-1" w:firstLine="709"/>
        <w:jc w:val="both"/>
        <w:rPr>
          <w:rFonts w:ascii="Times New Roman" w:eastAsia="Times New Roman" w:hAnsi="Times New Roman" w:cs="Times New Roman"/>
          <w:color w:val="000000"/>
          <w:spacing w:val="-6"/>
          <w:sz w:val="24"/>
          <w:szCs w:val="24"/>
          <w:lang w:val="ru-RU" w:eastAsia="ru-RU"/>
        </w:rPr>
      </w:pPr>
      <w:r w:rsidRPr="00B22DDE">
        <w:rPr>
          <w:rFonts w:ascii="Times New Roman" w:eastAsia="Times New Roman" w:hAnsi="Times New Roman" w:cs="Times New Roman"/>
          <w:b/>
          <w:bCs/>
          <w:snapToGrid w:val="0"/>
          <w:color w:val="000000"/>
          <w:spacing w:val="-6"/>
          <w:sz w:val="24"/>
          <w:szCs w:val="24"/>
          <w:lang w:val="ru-RU" w:eastAsia="ru-RU"/>
        </w:rPr>
        <w:t xml:space="preserve">Величина снижения </w:t>
      </w:r>
      <w:r>
        <w:rPr>
          <w:rFonts w:ascii="Times New Roman" w:eastAsia="Times New Roman" w:hAnsi="Times New Roman" w:cs="Times New Roman"/>
          <w:b/>
          <w:bCs/>
          <w:snapToGrid w:val="0"/>
          <w:color w:val="000000"/>
          <w:spacing w:val="-6"/>
          <w:sz w:val="24"/>
          <w:szCs w:val="24"/>
          <w:lang w:val="ru-RU" w:eastAsia="ru-RU"/>
        </w:rPr>
        <w:t>Ц</w:t>
      </w:r>
      <w:r w:rsidRPr="00B22DDE">
        <w:rPr>
          <w:rFonts w:ascii="Times New Roman" w:eastAsia="Times New Roman" w:hAnsi="Times New Roman" w:cs="Times New Roman"/>
          <w:b/>
          <w:bCs/>
          <w:snapToGrid w:val="0"/>
          <w:color w:val="000000"/>
          <w:spacing w:val="-6"/>
          <w:sz w:val="24"/>
          <w:szCs w:val="24"/>
          <w:lang w:val="ru-RU" w:eastAsia="ru-RU"/>
        </w:rPr>
        <w:t>ены первоначального предложения («шаг</w:t>
      </w:r>
      <w:r w:rsidRPr="00B22DDE">
        <w:rPr>
          <w:rFonts w:ascii="Times New Roman" w:eastAsia="Times New Roman" w:hAnsi="Times New Roman" w:cs="Times New Roman"/>
          <w:b/>
          <w:bCs/>
          <w:snapToGrid w:val="0"/>
          <w:color w:val="000000"/>
          <w:spacing w:val="-6"/>
          <w:sz w:val="24"/>
          <w:szCs w:val="24"/>
          <w:lang w:eastAsia="ru-RU"/>
        </w:rPr>
        <w:t> </w:t>
      </w:r>
      <w:r w:rsidRPr="00B22DDE">
        <w:rPr>
          <w:rFonts w:ascii="Times New Roman" w:eastAsia="Times New Roman" w:hAnsi="Times New Roman" w:cs="Times New Roman"/>
          <w:b/>
          <w:bCs/>
          <w:snapToGrid w:val="0"/>
          <w:color w:val="000000"/>
          <w:spacing w:val="-6"/>
          <w:sz w:val="24"/>
          <w:szCs w:val="24"/>
          <w:lang w:val="ru-RU" w:eastAsia="ru-RU"/>
        </w:rPr>
        <w:t>понижения»):</w:t>
      </w:r>
      <w:r w:rsidRPr="00B22DDE">
        <w:rPr>
          <w:rFonts w:ascii="Times New Roman" w:eastAsia="Times New Roman" w:hAnsi="Times New Roman" w:cs="Times New Roman"/>
          <w:b/>
          <w:color w:val="000000"/>
          <w:spacing w:val="-6"/>
          <w:sz w:val="24"/>
          <w:szCs w:val="24"/>
          <w:lang w:val="ru-RU" w:eastAsia="ru-RU"/>
        </w:rPr>
        <w:t xml:space="preserve"> </w:t>
      </w:r>
      <w:r>
        <w:rPr>
          <w:rFonts w:ascii="Times New Roman" w:eastAsia="Times New Roman" w:hAnsi="Times New Roman" w:cs="Times New Roman"/>
          <w:color w:val="000000"/>
          <w:spacing w:val="-6"/>
          <w:sz w:val="24"/>
          <w:szCs w:val="24"/>
          <w:lang w:val="ru-RU" w:eastAsia="ru-RU"/>
        </w:rPr>
        <w:t>278 823</w:t>
      </w:r>
      <w:r w:rsidRPr="00CF42E6">
        <w:rPr>
          <w:rFonts w:ascii="Times New Roman" w:eastAsia="Times New Roman" w:hAnsi="Times New Roman" w:cs="Times New Roman"/>
          <w:color w:val="000000"/>
          <w:spacing w:val="-6"/>
          <w:sz w:val="24"/>
          <w:szCs w:val="24"/>
          <w:lang w:val="ru-RU" w:eastAsia="ru-RU"/>
        </w:rPr>
        <w:t xml:space="preserve"> (</w:t>
      </w:r>
      <w:r>
        <w:rPr>
          <w:rFonts w:ascii="Times New Roman" w:eastAsia="Times New Roman" w:hAnsi="Times New Roman" w:cs="Times New Roman"/>
          <w:color w:val="000000"/>
          <w:spacing w:val="-6"/>
          <w:sz w:val="24"/>
          <w:szCs w:val="24"/>
          <w:lang w:val="ru-RU" w:eastAsia="ru-RU"/>
        </w:rPr>
        <w:t>двести семьдесят восемь тысяч восемьсот двадцать три</w:t>
      </w:r>
      <w:r w:rsidRPr="00CF42E6">
        <w:rPr>
          <w:rFonts w:ascii="Times New Roman" w:eastAsia="Times New Roman" w:hAnsi="Times New Roman" w:cs="Times New Roman"/>
          <w:color w:val="000000"/>
          <w:spacing w:val="-6"/>
          <w:sz w:val="24"/>
          <w:szCs w:val="24"/>
          <w:lang w:val="ru-RU" w:eastAsia="ru-RU"/>
        </w:rPr>
        <w:t>) рубл</w:t>
      </w:r>
      <w:r>
        <w:rPr>
          <w:rFonts w:ascii="Times New Roman" w:eastAsia="Times New Roman" w:hAnsi="Times New Roman" w:cs="Times New Roman"/>
          <w:color w:val="000000"/>
          <w:spacing w:val="-6"/>
          <w:sz w:val="24"/>
          <w:szCs w:val="24"/>
          <w:lang w:val="ru-RU" w:eastAsia="ru-RU"/>
        </w:rPr>
        <w:t>я 60</w:t>
      </w:r>
      <w:r w:rsidRPr="00CF42E6">
        <w:rPr>
          <w:rFonts w:ascii="Times New Roman" w:eastAsia="Times New Roman" w:hAnsi="Times New Roman" w:cs="Times New Roman"/>
          <w:color w:val="000000"/>
          <w:spacing w:val="-6"/>
          <w:sz w:val="24"/>
          <w:szCs w:val="24"/>
          <w:lang w:val="ru-RU" w:eastAsia="ru-RU"/>
        </w:rPr>
        <w:t xml:space="preserve"> копе</w:t>
      </w:r>
      <w:r>
        <w:rPr>
          <w:rFonts w:ascii="Times New Roman" w:eastAsia="Times New Roman" w:hAnsi="Times New Roman" w:cs="Times New Roman"/>
          <w:color w:val="000000"/>
          <w:spacing w:val="-6"/>
          <w:sz w:val="24"/>
          <w:szCs w:val="24"/>
          <w:lang w:val="ru-RU" w:eastAsia="ru-RU"/>
        </w:rPr>
        <w:t>ек</w:t>
      </w:r>
      <w:r w:rsidRPr="00CF42E6">
        <w:rPr>
          <w:rFonts w:ascii="Times New Roman" w:eastAsia="Times New Roman" w:hAnsi="Times New Roman" w:cs="Times New Roman"/>
          <w:color w:val="000000"/>
          <w:spacing w:val="-6"/>
          <w:sz w:val="24"/>
          <w:szCs w:val="24"/>
          <w:lang w:val="ru-RU" w:eastAsia="ru-RU"/>
        </w:rPr>
        <w:t>.</w:t>
      </w:r>
    </w:p>
    <w:p w14:paraId="33F4E962" w14:textId="35A203FB" w:rsidR="00E71D9D" w:rsidRPr="00B22DDE" w:rsidRDefault="00E71D9D" w:rsidP="00E71D9D">
      <w:pPr>
        <w:adjustRightInd w:val="0"/>
        <w:ind w:right="-1" w:firstLine="709"/>
        <w:jc w:val="both"/>
        <w:rPr>
          <w:rFonts w:ascii="Times New Roman" w:eastAsia="Times New Roman" w:hAnsi="Times New Roman" w:cs="Times New Roman"/>
          <w:color w:val="000000"/>
          <w:spacing w:val="-6"/>
          <w:sz w:val="24"/>
          <w:szCs w:val="24"/>
          <w:lang w:val="ru-RU" w:eastAsia="ru-RU"/>
        </w:rPr>
      </w:pPr>
      <w:r w:rsidRPr="00B22DDE">
        <w:rPr>
          <w:rFonts w:ascii="Times New Roman" w:eastAsia="Times New Roman" w:hAnsi="Times New Roman" w:cs="Times New Roman"/>
          <w:b/>
          <w:bCs/>
          <w:snapToGrid w:val="0"/>
          <w:color w:val="000000"/>
          <w:spacing w:val="-6"/>
          <w:sz w:val="24"/>
          <w:szCs w:val="24"/>
          <w:lang w:val="ru-RU" w:eastAsia="ru-RU"/>
        </w:rPr>
        <w:t>Величина повышения цены, в случае перехода к проведению продажи с повышением цены («шаг</w:t>
      </w:r>
      <w:r w:rsidRPr="00B22DDE">
        <w:rPr>
          <w:rFonts w:ascii="Times New Roman" w:eastAsia="Times New Roman" w:hAnsi="Times New Roman" w:cs="Times New Roman"/>
          <w:b/>
          <w:bCs/>
          <w:snapToGrid w:val="0"/>
          <w:color w:val="000000"/>
          <w:spacing w:val="-6"/>
          <w:sz w:val="24"/>
          <w:szCs w:val="24"/>
          <w:lang w:eastAsia="ru-RU"/>
        </w:rPr>
        <w:t> </w:t>
      </w:r>
      <w:r w:rsidRPr="00B22DDE">
        <w:rPr>
          <w:rFonts w:ascii="Times New Roman" w:eastAsia="Times New Roman" w:hAnsi="Times New Roman" w:cs="Times New Roman"/>
          <w:b/>
          <w:bCs/>
          <w:snapToGrid w:val="0"/>
          <w:color w:val="000000"/>
          <w:spacing w:val="-6"/>
          <w:sz w:val="24"/>
          <w:szCs w:val="24"/>
          <w:lang w:val="ru-RU" w:eastAsia="ru-RU"/>
        </w:rPr>
        <w:t>продажи»):</w:t>
      </w:r>
      <w:r w:rsidRPr="00B22DDE">
        <w:rPr>
          <w:rFonts w:ascii="Times New Roman" w:eastAsia="Times New Roman" w:hAnsi="Times New Roman" w:cs="Times New Roman"/>
          <w:color w:val="000000"/>
          <w:spacing w:val="-6"/>
          <w:sz w:val="24"/>
          <w:szCs w:val="24"/>
          <w:lang w:val="ru-RU" w:eastAsia="ru-RU"/>
        </w:rPr>
        <w:t xml:space="preserve"> </w:t>
      </w:r>
      <w:r>
        <w:rPr>
          <w:rFonts w:ascii="Times New Roman" w:eastAsia="Times New Roman" w:hAnsi="Times New Roman" w:cs="Times New Roman"/>
          <w:color w:val="000000"/>
          <w:spacing w:val="-6"/>
          <w:sz w:val="24"/>
          <w:szCs w:val="24"/>
          <w:lang w:val="ru-RU" w:eastAsia="ru-RU"/>
        </w:rPr>
        <w:t>139 411</w:t>
      </w:r>
      <w:r w:rsidRPr="00CF42E6">
        <w:rPr>
          <w:rFonts w:ascii="Times New Roman" w:eastAsia="Times New Roman" w:hAnsi="Times New Roman" w:cs="Times New Roman"/>
          <w:color w:val="000000"/>
          <w:spacing w:val="-6"/>
          <w:sz w:val="24"/>
          <w:szCs w:val="24"/>
          <w:lang w:val="ru-RU" w:eastAsia="ru-RU"/>
        </w:rPr>
        <w:t xml:space="preserve"> (</w:t>
      </w:r>
      <w:r>
        <w:rPr>
          <w:rFonts w:ascii="Times New Roman" w:eastAsia="Times New Roman" w:hAnsi="Times New Roman" w:cs="Times New Roman"/>
          <w:color w:val="000000"/>
          <w:spacing w:val="-6"/>
          <w:sz w:val="24"/>
          <w:szCs w:val="24"/>
          <w:lang w:val="ru-RU" w:eastAsia="ru-RU"/>
        </w:rPr>
        <w:t>сто тридцать девять тысяч четыреста одиннадцать</w:t>
      </w:r>
      <w:r w:rsidRPr="00CF42E6">
        <w:rPr>
          <w:rFonts w:ascii="Times New Roman" w:eastAsia="Times New Roman" w:hAnsi="Times New Roman" w:cs="Times New Roman"/>
          <w:color w:val="000000"/>
          <w:spacing w:val="-6"/>
          <w:sz w:val="24"/>
          <w:szCs w:val="24"/>
          <w:lang w:val="ru-RU" w:eastAsia="ru-RU"/>
        </w:rPr>
        <w:t>) рублей 8</w:t>
      </w:r>
      <w:r>
        <w:rPr>
          <w:rFonts w:ascii="Times New Roman" w:eastAsia="Times New Roman" w:hAnsi="Times New Roman" w:cs="Times New Roman"/>
          <w:color w:val="000000"/>
          <w:spacing w:val="-6"/>
          <w:sz w:val="24"/>
          <w:szCs w:val="24"/>
          <w:lang w:val="ru-RU" w:eastAsia="ru-RU"/>
        </w:rPr>
        <w:t>0</w:t>
      </w:r>
      <w:r w:rsidRPr="00CF42E6">
        <w:rPr>
          <w:rFonts w:ascii="Times New Roman" w:eastAsia="Times New Roman" w:hAnsi="Times New Roman" w:cs="Times New Roman"/>
          <w:color w:val="000000"/>
          <w:spacing w:val="-6"/>
          <w:sz w:val="24"/>
          <w:szCs w:val="24"/>
          <w:lang w:val="ru-RU" w:eastAsia="ru-RU"/>
        </w:rPr>
        <w:t xml:space="preserve"> копеек.</w:t>
      </w:r>
    </w:p>
    <w:p w14:paraId="55AA2273" w14:textId="0F96FAD6" w:rsidR="00E71D9D" w:rsidRPr="00B22DDE" w:rsidRDefault="00E71D9D" w:rsidP="00E71D9D">
      <w:pPr>
        <w:shd w:val="clear" w:color="auto" w:fill="FFFFFF"/>
        <w:ind w:right="-1" w:firstLine="709"/>
        <w:jc w:val="both"/>
        <w:rPr>
          <w:rFonts w:ascii="Times New Roman" w:hAnsi="Times New Roman" w:cs="Times New Roman"/>
          <w:color w:val="000000"/>
          <w:spacing w:val="-6"/>
          <w:sz w:val="24"/>
          <w:szCs w:val="24"/>
          <w:lang w:val="ru-RU"/>
        </w:rPr>
      </w:pPr>
      <w:r w:rsidRPr="00B22DDE">
        <w:rPr>
          <w:rFonts w:ascii="Times New Roman" w:hAnsi="Times New Roman" w:cs="Times New Roman"/>
          <w:b/>
          <w:bCs/>
          <w:snapToGrid w:val="0"/>
          <w:color w:val="000000"/>
          <w:spacing w:val="-6"/>
          <w:sz w:val="24"/>
          <w:szCs w:val="24"/>
          <w:lang w:val="ru-RU"/>
        </w:rPr>
        <w:t>Цена отсечения:</w:t>
      </w:r>
      <w:r>
        <w:rPr>
          <w:rFonts w:ascii="Times New Roman" w:hAnsi="Times New Roman" w:cs="Times New Roman"/>
          <w:b/>
          <w:color w:val="000000"/>
          <w:spacing w:val="-6"/>
          <w:sz w:val="24"/>
          <w:szCs w:val="24"/>
          <w:lang w:val="ru-RU"/>
        </w:rPr>
        <w:t xml:space="preserve"> </w:t>
      </w:r>
      <w:r>
        <w:rPr>
          <w:rFonts w:ascii="Times New Roman" w:hAnsi="Times New Roman" w:cs="Times New Roman"/>
          <w:color w:val="000000"/>
          <w:spacing w:val="-6"/>
          <w:sz w:val="24"/>
          <w:szCs w:val="24"/>
          <w:lang w:val="ru-RU"/>
        </w:rPr>
        <w:t>4 182 354</w:t>
      </w:r>
      <w:r w:rsidRPr="00CF42E6">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четыре миллиона сто восемьдесят две тысячи триста пятьдесят четыре</w:t>
      </w:r>
      <w:r w:rsidRPr="00CF42E6">
        <w:rPr>
          <w:rFonts w:ascii="Times New Roman" w:hAnsi="Times New Roman" w:cs="Times New Roman"/>
          <w:color w:val="000000"/>
          <w:spacing w:val="-6"/>
          <w:sz w:val="24"/>
          <w:szCs w:val="24"/>
          <w:lang w:val="ru-RU"/>
        </w:rPr>
        <w:t>) рубл</w:t>
      </w:r>
      <w:r>
        <w:rPr>
          <w:rFonts w:ascii="Times New Roman" w:hAnsi="Times New Roman" w:cs="Times New Roman"/>
          <w:color w:val="000000"/>
          <w:spacing w:val="-6"/>
          <w:sz w:val="24"/>
          <w:szCs w:val="24"/>
          <w:lang w:val="ru-RU"/>
        </w:rPr>
        <w:t>я</w:t>
      </w:r>
      <w:r w:rsidRPr="00CF42E6">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00</w:t>
      </w:r>
      <w:r w:rsidRPr="00CF42E6">
        <w:rPr>
          <w:rFonts w:ascii="Times New Roman" w:hAnsi="Times New Roman" w:cs="Times New Roman"/>
          <w:color w:val="000000"/>
          <w:spacing w:val="-6"/>
          <w:sz w:val="24"/>
          <w:szCs w:val="24"/>
          <w:lang w:val="ru-RU"/>
        </w:rPr>
        <w:t xml:space="preserve"> копеек (НДС не облагается).</w:t>
      </w:r>
    </w:p>
    <w:p w14:paraId="365072D2" w14:textId="0ECBE110" w:rsidR="00E71D9D" w:rsidRPr="00E71D9D" w:rsidRDefault="00E71D9D" w:rsidP="00CF42E6">
      <w:pPr>
        <w:shd w:val="clear" w:color="auto" w:fill="FFFFFF"/>
        <w:ind w:firstLine="709"/>
        <w:contextualSpacing/>
        <w:jc w:val="both"/>
        <w:rPr>
          <w:rFonts w:ascii="Times New Roman" w:hAnsi="Times New Roman" w:cs="Times New Roman"/>
          <w:spacing w:val="-6"/>
          <w:sz w:val="24"/>
          <w:szCs w:val="24"/>
          <w:lang w:val="ru-RU"/>
        </w:rPr>
      </w:pPr>
      <w:r w:rsidRPr="00B22DDE">
        <w:rPr>
          <w:rFonts w:ascii="Times New Roman" w:hAnsi="Times New Roman" w:cs="Times New Roman"/>
          <w:b/>
          <w:bCs/>
          <w:color w:val="000000"/>
          <w:spacing w:val="-6"/>
          <w:sz w:val="24"/>
          <w:szCs w:val="24"/>
          <w:lang w:val="ru-RU"/>
        </w:rPr>
        <w:t>Сумма задатка по Лоту № </w:t>
      </w:r>
      <w:r>
        <w:rPr>
          <w:rFonts w:ascii="Times New Roman" w:hAnsi="Times New Roman" w:cs="Times New Roman"/>
          <w:b/>
          <w:bCs/>
          <w:color w:val="000000"/>
          <w:spacing w:val="-6"/>
          <w:sz w:val="24"/>
          <w:szCs w:val="24"/>
          <w:lang w:val="ru-RU"/>
        </w:rPr>
        <w:t>2</w:t>
      </w:r>
      <w:r w:rsidRPr="00B22DDE">
        <w:rPr>
          <w:rFonts w:ascii="Times New Roman" w:hAnsi="Times New Roman" w:cs="Times New Roman"/>
          <w:b/>
          <w:bCs/>
          <w:color w:val="000000"/>
          <w:spacing w:val="-6"/>
          <w:sz w:val="24"/>
          <w:szCs w:val="24"/>
          <w:lang w:val="ru-RU"/>
        </w:rPr>
        <w:t xml:space="preserve"> составляет:</w:t>
      </w:r>
      <w:r w:rsidRPr="00B22DDE">
        <w:rPr>
          <w:rFonts w:ascii="Times New Roman" w:hAnsi="Times New Roman" w:cs="Times New Roman"/>
          <w:spacing w:val="-6"/>
          <w:sz w:val="24"/>
          <w:szCs w:val="24"/>
          <w:lang w:val="ru-RU"/>
        </w:rPr>
        <w:t xml:space="preserve"> </w:t>
      </w:r>
      <w:r w:rsidRPr="00E71D9D">
        <w:rPr>
          <w:rFonts w:ascii="Times New Roman" w:hAnsi="Times New Roman" w:cs="Times New Roman"/>
          <w:spacing w:val="-6"/>
          <w:sz w:val="24"/>
          <w:szCs w:val="24"/>
          <w:lang w:val="ru-RU"/>
        </w:rPr>
        <w:t>557 647 (пятьсот пятьдесят семь тысяч шестьсот сорок семь) рублей 20 копеек (НДС не облагается).</w:t>
      </w:r>
    </w:p>
    <w:p w14:paraId="4904AF87" w14:textId="77777777" w:rsidR="0051673C" w:rsidRPr="00B22DDE" w:rsidRDefault="0051673C" w:rsidP="00427EA8">
      <w:pPr>
        <w:pStyle w:val="TextBoldCenter"/>
        <w:numPr>
          <w:ilvl w:val="1"/>
          <w:numId w:val="17"/>
        </w:numPr>
        <w:spacing w:before="120"/>
        <w:ind w:left="0" w:firstLine="709"/>
        <w:jc w:val="both"/>
        <w:rPr>
          <w:spacing w:val="-6"/>
          <w:sz w:val="24"/>
          <w:szCs w:val="24"/>
        </w:rPr>
      </w:pPr>
      <w:bookmarkStart w:id="6" w:name="_Toc230144033"/>
      <w:r w:rsidRPr="00B22DDE">
        <w:rPr>
          <w:spacing w:val="-6"/>
          <w:sz w:val="24"/>
          <w:szCs w:val="24"/>
        </w:rPr>
        <w:lastRenderedPageBreak/>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024D6BCE"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004A6B81">
        <w:rPr>
          <w:rFonts w:ascii="Times New Roman" w:hAnsi="Times New Roman" w:cs="Times New Roman"/>
          <w:spacing w:val="-6"/>
          <w:sz w:val="24"/>
          <w:szCs w:val="24"/>
          <w:lang w:val="ru-RU"/>
        </w:rPr>
        <w:t>77</w:t>
      </w:r>
      <w:r w:rsidRPr="00B22DDE">
        <w:rPr>
          <w:rFonts w:ascii="Times New Roman" w:hAnsi="Times New Roman" w:cs="Times New Roman"/>
          <w:spacing w:val="-6"/>
          <w:sz w:val="24"/>
          <w:szCs w:val="24"/>
          <w:lang w:val="ru-RU"/>
        </w:rPr>
        <w:t>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75A8F6F6"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4A6B81">
        <w:rPr>
          <w:rFonts w:ascii="Times New Roman" w:hAnsi="Times New Roman" w:cs="Times New Roman"/>
          <w:b/>
          <w:spacing w:val="-6"/>
          <w:sz w:val="24"/>
          <w:szCs w:val="24"/>
          <w:lang w:val="ru-RU"/>
        </w:rPr>
        <w:t>не позднее 01</w:t>
      </w:r>
      <w:r w:rsidRPr="00B22DDE">
        <w:rPr>
          <w:rFonts w:ascii="Times New Roman" w:hAnsi="Times New Roman" w:cs="Times New Roman"/>
          <w:b/>
          <w:spacing w:val="-6"/>
          <w:sz w:val="24"/>
          <w:szCs w:val="24"/>
          <w:lang w:val="ru-RU"/>
        </w:rPr>
        <w:t>.</w:t>
      </w:r>
      <w:r w:rsidR="004A6B81">
        <w:rPr>
          <w:rFonts w:ascii="Times New Roman" w:hAnsi="Times New Roman" w:cs="Times New Roman"/>
          <w:b/>
          <w:spacing w:val="-6"/>
          <w:sz w:val="24"/>
          <w:szCs w:val="24"/>
          <w:lang w:val="ru-RU"/>
        </w:rPr>
        <w:t>0</w:t>
      </w:r>
      <w:r w:rsidR="005C7C6F">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w:t>
      </w:r>
      <w:r w:rsidR="004A6B81">
        <w:rPr>
          <w:rFonts w:ascii="Times New Roman" w:hAnsi="Times New Roman" w:cs="Times New Roman"/>
          <w:b/>
          <w:spacing w:val="-6"/>
          <w:sz w:val="24"/>
          <w:szCs w:val="24"/>
          <w:lang w:val="ru-RU"/>
        </w:rPr>
        <w:t>3</w:t>
      </w:r>
      <w:r w:rsidR="005C7C6F">
        <w:rPr>
          <w:rFonts w:ascii="Times New Roman" w:hAnsi="Times New Roman" w:cs="Times New Roman"/>
          <w:b/>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4B11AB23"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4A6B81">
        <w:rPr>
          <w:rFonts w:ascii="Times New Roman" w:hAnsi="Times New Roman" w:cs="Times New Roman"/>
          <w:b/>
          <w:spacing w:val="-6"/>
          <w:sz w:val="24"/>
          <w:szCs w:val="24"/>
          <w:lang w:val="ru-RU"/>
        </w:rPr>
        <w:t>21</w:t>
      </w:r>
      <w:r w:rsidR="005C7C6F">
        <w:rPr>
          <w:rFonts w:ascii="Times New Roman" w:hAnsi="Times New Roman" w:cs="Times New Roman"/>
          <w:b/>
          <w:spacing w:val="-6"/>
          <w:sz w:val="24"/>
          <w:szCs w:val="24"/>
          <w:lang w:val="ru-RU"/>
        </w:rPr>
        <w:t>.1</w:t>
      </w:r>
      <w:r w:rsidR="004A6B81">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22</w:t>
      </w:r>
      <w:r w:rsidRPr="00B22DDE">
        <w:rPr>
          <w:rFonts w:ascii="Times New Roman" w:hAnsi="Times New Roman" w:cs="Times New Roman"/>
          <w:b/>
          <w:spacing w:val="-6"/>
          <w:sz w:val="24"/>
          <w:szCs w:val="24"/>
          <w:lang w:val="ru-RU"/>
        </w:rPr>
        <w:t xml:space="preserve"> в </w:t>
      </w:r>
      <w:r w:rsidR="005C7C6F">
        <w:rPr>
          <w:rFonts w:ascii="Times New Roman" w:hAnsi="Times New Roman" w:cs="Times New Roman"/>
          <w:b/>
          <w:spacing w:val="-6"/>
          <w:sz w:val="24"/>
          <w:szCs w:val="24"/>
          <w:lang w:val="ru-RU"/>
        </w:rPr>
        <w:t>15</w:t>
      </w:r>
      <w:r w:rsidRPr="00B22DDE">
        <w:rPr>
          <w:rFonts w:ascii="Times New Roman" w:hAnsi="Times New Roman" w:cs="Times New Roman"/>
          <w:b/>
          <w:spacing w:val="-6"/>
          <w:sz w:val="24"/>
          <w:szCs w:val="24"/>
          <w:lang w:val="ru-RU"/>
        </w:rPr>
        <w:t>:</w:t>
      </w:r>
      <w:r w:rsidR="005C7C6F">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87A5F7A" w14:textId="306242E4"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4A6B81">
        <w:rPr>
          <w:rFonts w:ascii="Times New Roman" w:hAnsi="Times New Roman" w:cs="Times New Roman"/>
          <w:b/>
          <w:spacing w:val="-6"/>
          <w:sz w:val="24"/>
          <w:szCs w:val="24"/>
          <w:lang w:val="ru-RU"/>
        </w:rPr>
        <w:t>01.02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w:t>
      </w:r>
      <w:r w:rsidR="004A6B81">
        <w:rPr>
          <w:rFonts w:ascii="Times New Roman" w:hAnsi="Times New Roman" w:cs="Times New Roman"/>
          <w:b/>
          <w:spacing w:val="-6"/>
          <w:sz w:val="24"/>
          <w:szCs w:val="24"/>
          <w:lang w:val="ru-RU"/>
        </w:rPr>
        <w:t>3</w:t>
      </w:r>
      <w:r w:rsidR="005C7C6F">
        <w:rPr>
          <w:rFonts w:ascii="Times New Roman" w:hAnsi="Times New Roman" w:cs="Times New Roman"/>
          <w:b/>
          <w:spacing w:val="-6"/>
          <w:sz w:val="24"/>
          <w:szCs w:val="24"/>
          <w:lang w:val="ru-RU"/>
        </w:rPr>
        <w:t xml:space="preserve"> в 15:00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19ADA1CA" w14:textId="36CD37FE"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5C7C6F">
        <w:rPr>
          <w:rFonts w:ascii="Times New Roman" w:hAnsi="Times New Roman" w:cs="Times New Roman"/>
          <w:b/>
          <w:spacing w:val="-6"/>
          <w:sz w:val="24"/>
          <w:szCs w:val="24"/>
          <w:lang w:val="ru-RU"/>
        </w:rPr>
        <w:t>0</w:t>
      </w:r>
      <w:r w:rsidR="004A6B81">
        <w:rPr>
          <w:rFonts w:ascii="Times New Roman" w:hAnsi="Times New Roman" w:cs="Times New Roman"/>
          <w:b/>
          <w:spacing w:val="-6"/>
          <w:sz w:val="24"/>
          <w:szCs w:val="24"/>
          <w:lang w:val="ru-RU"/>
        </w:rPr>
        <w:t>3.0</w:t>
      </w:r>
      <w:r w:rsidR="005C7C6F">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w:t>
      </w:r>
      <w:r w:rsidR="004A6B81">
        <w:rPr>
          <w:rFonts w:ascii="Times New Roman" w:hAnsi="Times New Roman" w:cs="Times New Roman"/>
          <w:b/>
          <w:spacing w:val="-6"/>
          <w:sz w:val="24"/>
          <w:szCs w:val="24"/>
          <w:lang w:val="ru-RU"/>
        </w:rPr>
        <w:t>3</w:t>
      </w:r>
      <w:r w:rsidR="005C7C6F">
        <w:rPr>
          <w:rFonts w:ascii="Times New Roman" w:hAnsi="Times New Roman" w:cs="Times New Roman"/>
          <w:b/>
          <w:spacing w:val="-6"/>
          <w:sz w:val="24"/>
          <w:szCs w:val="24"/>
          <w:lang w:val="ru-RU"/>
        </w:rPr>
        <w:t xml:space="preserve"> в 10</w:t>
      </w:r>
      <w:r w:rsidRPr="00B22DDE">
        <w:rPr>
          <w:rFonts w:ascii="Times New Roman" w:hAnsi="Times New Roman" w:cs="Times New Roman"/>
          <w:b/>
          <w:spacing w:val="-6"/>
          <w:sz w:val="24"/>
          <w:szCs w:val="24"/>
          <w:lang w:val="ru-RU"/>
        </w:rPr>
        <w:t>:</w:t>
      </w:r>
      <w:r w:rsidR="005C7C6F">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35248D63" w14:textId="2E378F3E"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5C7C6F">
        <w:rPr>
          <w:rFonts w:ascii="Times New Roman" w:hAnsi="Times New Roman" w:cs="Times New Roman"/>
          <w:b/>
          <w:spacing w:val="-6"/>
          <w:sz w:val="24"/>
          <w:szCs w:val="24"/>
          <w:lang w:val="ru-RU"/>
        </w:rPr>
        <w:t>0</w:t>
      </w:r>
      <w:r w:rsidR="004A6B81">
        <w:rPr>
          <w:rFonts w:ascii="Times New Roman" w:hAnsi="Times New Roman" w:cs="Times New Roman"/>
          <w:b/>
          <w:spacing w:val="-6"/>
          <w:sz w:val="24"/>
          <w:szCs w:val="24"/>
          <w:lang w:val="ru-RU"/>
        </w:rPr>
        <w:t>3.0</w:t>
      </w:r>
      <w:r w:rsidR="005C7C6F">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5C7C6F">
        <w:rPr>
          <w:rFonts w:ascii="Times New Roman" w:hAnsi="Times New Roman" w:cs="Times New Roman"/>
          <w:b/>
          <w:spacing w:val="-6"/>
          <w:sz w:val="24"/>
          <w:szCs w:val="24"/>
          <w:lang w:val="ru-RU"/>
        </w:rPr>
        <w:t>2</w:t>
      </w:r>
      <w:r w:rsidR="004A6B81">
        <w:rPr>
          <w:rFonts w:ascii="Times New Roman" w:hAnsi="Times New Roman" w:cs="Times New Roman"/>
          <w:b/>
          <w:spacing w:val="-6"/>
          <w:sz w:val="24"/>
          <w:szCs w:val="24"/>
          <w:lang w:val="ru-RU"/>
        </w:rPr>
        <w:t>3</w:t>
      </w:r>
      <w:r w:rsidRPr="00B22DDE">
        <w:rPr>
          <w:rFonts w:ascii="Times New Roman" w:hAnsi="Times New Roman" w:cs="Times New Roman"/>
          <w:b/>
          <w:spacing w:val="-6"/>
          <w:sz w:val="24"/>
          <w:szCs w:val="24"/>
          <w:lang w:val="ru-RU"/>
        </w:rPr>
        <w:t xml:space="preserve"> в </w:t>
      </w:r>
      <w:r w:rsidR="005C7C6F">
        <w:rPr>
          <w:rFonts w:ascii="Times New Roman" w:hAnsi="Times New Roman" w:cs="Times New Roman"/>
          <w:b/>
          <w:spacing w:val="-6"/>
          <w:sz w:val="24"/>
          <w:szCs w:val="24"/>
          <w:lang w:val="ru-RU"/>
        </w:rPr>
        <w:t>11:00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5650E1FC" w14:textId="342EB770" w:rsidR="0051673C" w:rsidRPr="00B22DDE" w:rsidRDefault="0051673C" w:rsidP="00E71D9D">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00E71D9D" w:rsidRPr="00E71D9D">
        <w:rPr>
          <w:rFonts w:ascii="Times New Roman" w:hAnsi="Times New Roman" w:cs="Times New Roman"/>
          <w:spacing w:val="-6"/>
          <w:sz w:val="24"/>
          <w:szCs w:val="24"/>
        </w:rPr>
        <w:t>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16C58C76"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E71D9D">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71D9D">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42793E6A"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00117508">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66CBCA62"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B521A4">
        <w:rPr>
          <w:rFonts w:ascii="Times New Roman" w:hAnsi="Times New Roman" w:cs="Times New Roman"/>
          <w:color w:val="000000"/>
          <w:spacing w:val="-6"/>
          <w:sz w:val="24"/>
          <w:szCs w:val="24"/>
        </w:rPr>
        <w:t xml:space="preserve">«цене отсечения» </w:t>
      </w:r>
      <w:r w:rsidRPr="00C92F07">
        <w:rPr>
          <w:rFonts w:ascii="Times New Roman" w:hAnsi="Times New Roman" w:cs="Times New Roman"/>
          <w:color w:val="000000"/>
          <w:spacing w:val="-6"/>
          <w:sz w:val="24"/>
          <w:szCs w:val="24"/>
        </w:rPr>
        <w:t xml:space="preserve">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31D2CC62"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E71D9D">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71D9D">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E71D9D">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E71D9D">
        <w:rPr>
          <w:rFonts w:ascii="Times New Roman" w:hAnsi="Times New Roman" w:cs="Times New Roman"/>
          <w:color w:val="000000"/>
          <w:spacing w:val="-6"/>
          <w:sz w:val="24"/>
          <w:szCs w:val="24"/>
        </w:rPr>
        <w:t>трех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13D3BB6F"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B521A4">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B521A4">
        <w:rPr>
          <w:rFonts w:ascii="Times New Roman" w:hAnsi="Times New Roman" w:cs="Times New Roman"/>
          <w:color w:val="000000"/>
          <w:spacing w:val="-6"/>
          <w:sz w:val="24"/>
          <w:szCs w:val="24"/>
        </w:rPr>
        <w:t>трех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521A4">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B521A4">
        <w:rPr>
          <w:rFonts w:ascii="Times New Roman" w:hAnsi="Times New Roman" w:cs="Times New Roman"/>
          <w:color w:val="000000"/>
          <w:spacing w:val="-6"/>
          <w:sz w:val="24"/>
          <w:szCs w:val="24"/>
        </w:rPr>
        <w:t>трех</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1145E43A"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B521A4">
        <w:rPr>
          <w:rFonts w:ascii="Times New Roman" w:hAnsi="Times New Roman" w:cs="Times New Roman"/>
          <w:color w:val="000000"/>
          <w:spacing w:val="-6"/>
          <w:sz w:val="24"/>
          <w:szCs w:val="24"/>
          <w:lang w:val="ru-RU"/>
        </w:rPr>
        <w:t>3</w:t>
      </w:r>
      <w:r w:rsidRPr="00C92F07">
        <w:rPr>
          <w:rFonts w:ascii="Times New Roman" w:hAnsi="Times New Roman" w:cs="Times New Roman"/>
          <w:spacing w:val="-6"/>
          <w:sz w:val="24"/>
          <w:szCs w:val="24"/>
        </w:rPr>
        <w:t> </w:t>
      </w:r>
      <w:r w:rsidRPr="0051673C">
        <w:rPr>
          <w:rFonts w:ascii="Times New Roman" w:hAnsi="Times New Roman" w:cs="Times New Roman"/>
          <w:color w:val="000000"/>
          <w:spacing w:val="-6"/>
          <w:sz w:val="24"/>
          <w:szCs w:val="24"/>
          <w:lang w:val="ru-RU"/>
        </w:rPr>
        <w:t>(</w:t>
      </w:r>
      <w:r w:rsidR="00B521A4">
        <w:rPr>
          <w:rFonts w:ascii="Times New Roman" w:hAnsi="Times New Roman" w:cs="Times New Roman"/>
          <w:color w:val="000000"/>
          <w:spacing w:val="-6"/>
          <w:sz w:val="24"/>
          <w:szCs w:val="24"/>
          <w:lang w:val="ru-RU"/>
        </w:rPr>
        <w:t>трех</w:t>
      </w:r>
      <w:r w:rsidRPr="0051673C">
        <w:rPr>
          <w:rFonts w:ascii="Times New Roman" w:hAnsi="Times New Roman" w:cs="Times New Roman"/>
          <w:color w:val="000000"/>
          <w:spacing w:val="-6"/>
          <w:sz w:val="24"/>
          <w:szCs w:val="24"/>
          <w:lang w:val="ru-RU"/>
        </w:rPr>
        <w:t>) экземплярах.</w:t>
      </w:r>
    </w:p>
    <w:p w14:paraId="44BFD431" w14:textId="5BCE4804"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521A4">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521A4">
        <w:rPr>
          <w:rFonts w:ascii="Times New Roman" w:hAnsi="Times New Roman" w:cs="Times New Roman"/>
          <w:color w:val="000000"/>
          <w:spacing w:val="-6"/>
          <w:sz w:val="24"/>
          <w:szCs w:val="24"/>
        </w:rPr>
        <w:t>трех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4582693F"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B24683">
        <w:rPr>
          <w:rFonts w:ascii="Times New Roman" w:hAnsi="Times New Roman" w:cs="Times New Roman"/>
          <w:spacing w:val="-6"/>
          <w:sz w:val="24"/>
          <w:szCs w:val="24"/>
        </w:rPr>
        <w:t>Организатором является Общество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117508"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lang w:val="ru-RU"/>
        </w:rPr>
        <w:t>Тел</w:t>
      </w:r>
      <w:r w:rsidRPr="00117508">
        <w:rPr>
          <w:rFonts w:ascii="Times New Roman" w:hAnsi="Times New Roman" w:cs="Times New Roman"/>
          <w:spacing w:val="-6"/>
          <w:sz w:val="24"/>
          <w:szCs w:val="24"/>
        </w:rPr>
        <w:t>.: +7(495)580-71-15;</w:t>
      </w:r>
    </w:p>
    <w:p w14:paraId="5623AC9A" w14:textId="77777777" w:rsidR="0051673C" w:rsidRPr="00117508"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E</w:t>
      </w:r>
      <w:r w:rsidRPr="00117508">
        <w:rPr>
          <w:rFonts w:ascii="Times New Roman" w:hAnsi="Times New Roman" w:cs="Times New Roman"/>
          <w:spacing w:val="-6"/>
          <w:sz w:val="24"/>
          <w:szCs w:val="24"/>
        </w:rPr>
        <w:t>-</w:t>
      </w:r>
      <w:r w:rsidRPr="00B24683">
        <w:rPr>
          <w:rFonts w:ascii="Times New Roman" w:hAnsi="Times New Roman" w:cs="Times New Roman"/>
          <w:spacing w:val="-6"/>
          <w:sz w:val="24"/>
          <w:szCs w:val="24"/>
        </w:rPr>
        <w:t>mail</w:t>
      </w:r>
      <w:r w:rsidRPr="00117508">
        <w:rPr>
          <w:rFonts w:ascii="Times New Roman" w:hAnsi="Times New Roman" w:cs="Times New Roman"/>
          <w:spacing w:val="-6"/>
          <w:sz w:val="24"/>
          <w:szCs w:val="24"/>
        </w:rPr>
        <w:t xml:space="preserve">: </w:t>
      </w:r>
      <w:hyperlink r:id="rId13" w:history="1">
        <w:r w:rsidRPr="00B24683">
          <w:rPr>
            <w:rStyle w:val="ab"/>
            <w:rFonts w:ascii="Times New Roman" w:hAnsi="Times New Roman" w:cs="Times New Roman"/>
            <w:spacing w:val="-6"/>
            <w:sz w:val="24"/>
            <w:szCs w:val="24"/>
          </w:rPr>
          <w:t>info</w:t>
        </w:r>
        <w:r w:rsidRPr="00117508">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117508">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117508">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hyperlink>
      <w:r w:rsidRPr="00117508">
        <w:rPr>
          <w:rStyle w:val="ab"/>
          <w:rFonts w:ascii="Times New Roman" w:hAnsi="Times New Roman" w:cs="Times New Roman"/>
          <w:spacing w:val="-6"/>
          <w:sz w:val="24"/>
          <w:szCs w:val="24"/>
        </w:rPr>
        <w:t xml:space="preserve">, </w:t>
      </w:r>
      <w:r w:rsidRPr="00B24683">
        <w:rPr>
          <w:rStyle w:val="ab"/>
          <w:rFonts w:ascii="Times New Roman" w:hAnsi="Times New Roman" w:cs="Times New Roman"/>
          <w:spacing w:val="-6"/>
          <w:sz w:val="24"/>
          <w:szCs w:val="24"/>
        </w:rPr>
        <w:t>torgi</w:t>
      </w:r>
      <w:r w:rsidRPr="00117508">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117508">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117508">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r w:rsidRPr="00117508">
        <w:rPr>
          <w:rFonts w:ascii="Times New Roman" w:hAnsi="Times New Roman" w:cs="Times New Roman"/>
          <w:spacing w:val="-6"/>
          <w:sz w:val="24"/>
          <w:szCs w:val="24"/>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lastRenderedPageBreak/>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rt</w:t>
        </w:r>
        <w:proofErr w:type="spellEnd"/>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hyperlink>
      <w:r w:rsidRPr="00B24683">
        <w:rPr>
          <w:rStyle w:val="ab"/>
          <w:rFonts w:ascii="Times New Roman" w:hAnsi="Times New Roman" w:cs="Times New Roman"/>
          <w:spacing w:val="-6"/>
          <w:sz w:val="24"/>
          <w:szCs w:val="24"/>
          <w:lang w:val="ru-RU"/>
        </w:rPr>
        <w:t>.</w:t>
      </w:r>
    </w:p>
    <w:p w14:paraId="1C1E6AC2" w14:textId="76B2DB8D" w:rsidR="0051673C" w:rsidRPr="00B24683" w:rsidRDefault="0051673C" w:rsidP="00B521A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r w:rsidR="00B521A4">
        <w:rPr>
          <w:rFonts w:ascii="Times New Roman" w:hAnsi="Times New Roman" w:cs="Times New Roman"/>
          <w:spacing w:val="-6"/>
          <w:sz w:val="24"/>
          <w:szCs w:val="24"/>
        </w:rPr>
        <w:t>А</w:t>
      </w:r>
      <w:r w:rsidR="00B521A4" w:rsidRPr="00B521A4">
        <w:rPr>
          <w:rFonts w:ascii="Times New Roman" w:hAnsi="Times New Roman" w:cs="Times New Roman"/>
          <w:spacing w:val="-6"/>
          <w:sz w:val="24"/>
          <w:szCs w:val="24"/>
        </w:rPr>
        <w:t>кционерное общество</w:t>
      </w:r>
      <w:r w:rsidR="00B521A4">
        <w:rPr>
          <w:rFonts w:ascii="Times New Roman" w:hAnsi="Times New Roman" w:cs="Times New Roman"/>
          <w:spacing w:val="-6"/>
          <w:sz w:val="24"/>
          <w:szCs w:val="24"/>
        </w:rPr>
        <w:t xml:space="preserve"> «Ново-Вятка» (АО «Ново-Вятка»)</w:t>
      </w:r>
      <w:r w:rsidRPr="00B24683">
        <w:rPr>
          <w:rFonts w:ascii="Times New Roman" w:hAnsi="Times New Roman" w:cs="Times New Roman"/>
          <w:spacing w:val="-6"/>
          <w:sz w:val="24"/>
          <w:szCs w:val="24"/>
        </w:rPr>
        <w:t>.</w:t>
      </w:r>
    </w:p>
    <w:p w14:paraId="55F25464" w14:textId="70D798F5" w:rsidR="0051673C" w:rsidRPr="00B24683" w:rsidRDefault="0051673C" w:rsidP="00B521A4">
      <w:pPr>
        <w:ind w:firstLine="709"/>
        <w:jc w:val="both"/>
        <w:rPr>
          <w:rFonts w:ascii="Times New Roman" w:hAnsi="Times New Roman" w:cs="Times New Roman"/>
          <w:color w:val="292929"/>
          <w:spacing w:val="-6"/>
          <w:sz w:val="24"/>
          <w:szCs w:val="24"/>
          <w:shd w:val="clear" w:color="auto" w:fill="FFFFFF"/>
        </w:rPr>
      </w:pPr>
      <w:r w:rsidRPr="00B521A4">
        <w:rPr>
          <w:rFonts w:ascii="Times New Roman" w:hAnsi="Times New Roman" w:cs="Times New Roman"/>
          <w:spacing w:val="-6"/>
          <w:sz w:val="24"/>
          <w:szCs w:val="24"/>
          <w:lang w:val="ru-RU"/>
        </w:rPr>
        <w:t>Адрес Собственника:</w:t>
      </w:r>
      <w:bookmarkStart w:id="10" w:name="_Toc230144036"/>
      <w:r w:rsidRPr="00B521A4">
        <w:rPr>
          <w:rFonts w:ascii="Times New Roman" w:hAnsi="Times New Roman" w:cs="Times New Roman"/>
          <w:spacing w:val="-6"/>
          <w:sz w:val="24"/>
          <w:szCs w:val="24"/>
          <w:lang w:val="ru-RU"/>
        </w:rPr>
        <w:t xml:space="preserve"> </w:t>
      </w:r>
      <w:r w:rsidR="00B521A4" w:rsidRPr="00B521A4">
        <w:rPr>
          <w:rFonts w:ascii="Times New Roman" w:hAnsi="Times New Roman" w:cs="Times New Roman"/>
          <w:spacing w:val="-6"/>
          <w:sz w:val="24"/>
          <w:szCs w:val="24"/>
          <w:lang w:val="ru-RU"/>
        </w:rPr>
        <w:t xml:space="preserve">610008, Кировская обл., г. Киров, ул. </w:t>
      </w:r>
      <w:proofErr w:type="spellStart"/>
      <w:r w:rsidR="00B521A4" w:rsidRPr="00B521A4">
        <w:rPr>
          <w:rFonts w:ascii="Times New Roman" w:hAnsi="Times New Roman" w:cs="Times New Roman"/>
          <w:spacing w:val="-6"/>
          <w:sz w:val="24"/>
          <w:szCs w:val="24"/>
        </w:rPr>
        <w:t>Советская</w:t>
      </w:r>
      <w:proofErr w:type="spellEnd"/>
      <w:r w:rsidR="00B521A4" w:rsidRPr="00B521A4">
        <w:rPr>
          <w:rFonts w:ascii="Times New Roman" w:hAnsi="Times New Roman" w:cs="Times New Roman"/>
          <w:spacing w:val="-6"/>
          <w:sz w:val="24"/>
          <w:szCs w:val="24"/>
        </w:rPr>
        <w:t xml:space="preserve"> (</w:t>
      </w:r>
      <w:proofErr w:type="spellStart"/>
      <w:r w:rsidR="00B521A4" w:rsidRPr="00B521A4">
        <w:rPr>
          <w:rFonts w:ascii="Times New Roman" w:hAnsi="Times New Roman" w:cs="Times New Roman"/>
          <w:spacing w:val="-6"/>
          <w:sz w:val="24"/>
          <w:szCs w:val="24"/>
        </w:rPr>
        <w:t>Нововятский</w:t>
      </w:r>
      <w:proofErr w:type="spellEnd"/>
      <w:r w:rsidR="00B521A4" w:rsidRPr="00B521A4">
        <w:rPr>
          <w:rFonts w:ascii="Times New Roman" w:hAnsi="Times New Roman" w:cs="Times New Roman"/>
          <w:spacing w:val="-6"/>
          <w:sz w:val="24"/>
          <w:szCs w:val="24"/>
        </w:rPr>
        <w:t>), д.51/2.</w:t>
      </w:r>
    </w:p>
    <w:p w14:paraId="4C9C57D8"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3"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3"/>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Продаже.</w:t>
      </w:r>
    </w:p>
    <w:p w14:paraId="2B95C22A" w14:textId="6DC8CA94"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B24683">
        <w:rPr>
          <w:rFonts w:ascii="Times New Roman" w:hAnsi="Times New Roman" w:cs="Times New Roman"/>
          <w:spacing w:val="-6"/>
          <w:lang w:eastAsia="en-US"/>
        </w:rPr>
        <w:t>Непроведение</w:t>
      </w:r>
      <w:proofErr w:type="spellEnd"/>
      <w:r w:rsidRPr="00B24683">
        <w:rPr>
          <w:rFonts w:ascii="Times New Roman" w:hAnsi="Times New Roman" w:cs="Times New Roman"/>
          <w:spacing w:val="-6"/>
          <w:lang w:eastAsia="en-US"/>
        </w:rPr>
        <w:t xml:space="preserve">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B24683">
        <w:rPr>
          <w:rFonts w:ascii="Times New Roman" w:hAnsi="Times New Roman" w:cs="Times New Roman"/>
          <w:spacing w:val="-6"/>
          <w:lang w:eastAsia="en-US"/>
        </w:rPr>
        <w:t>Неприостановление</w:t>
      </w:r>
      <w:proofErr w:type="spellEnd"/>
      <w:r w:rsidRPr="00B24683">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lastRenderedPageBreak/>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t>ЗАЯВКИ</w:t>
      </w:r>
      <w:bookmarkEnd w:id="21"/>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rt</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w:t>
      </w:r>
      <w:r w:rsidRPr="00844E97">
        <w:rPr>
          <w:rFonts w:ascii="Times New Roman" w:hAnsi="Times New Roman" w:cs="Times New Roman"/>
          <w:spacing w:val="-6"/>
          <w:sz w:val="24"/>
          <w:szCs w:val="24"/>
        </w:rPr>
        <w:lastRenderedPageBreak/>
        <w:t>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0BCF1E5C"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63B4418E"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lastRenderedPageBreak/>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27C6916A" w:rsidR="0051673C" w:rsidRPr="00724A66" w:rsidRDefault="00724A66" w:rsidP="00724A66">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51673C" w:rsidRPr="00724A66">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lastRenderedPageBreak/>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w:t>
      </w:r>
      <w:proofErr w:type="spellStart"/>
      <w:r w:rsidRPr="00145DDF">
        <w:rPr>
          <w:rFonts w:ascii="Times New Roman" w:hAnsi="Times New Roman" w:cs="Times New Roman"/>
          <w:color w:val="000000"/>
          <w:spacing w:val="-6"/>
          <w:sz w:val="24"/>
          <w:szCs w:val="24"/>
        </w:rPr>
        <w:t>стартовую</w:t>
      </w:r>
      <w:proofErr w:type="spellEnd"/>
      <w:r w:rsidRPr="00145DDF">
        <w:rPr>
          <w:rFonts w:ascii="Times New Roman" w:hAnsi="Times New Roman" w:cs="Times New Roman"/>
          <w:color w:val="000000"/>
          <w:spacing w:val="-6"/>
          <w:sz w:val="24"/>
          <w:szCs w:val="24"/>
        </w:rPr>
        <w:t xml:space="preserve">) </w:t>
      </w:r>
      <w:proofErr w:type="spellStart"/>
      <w:r w:rsidRPr="00145DDF">
        <w:rPr>
          <w:rFonts w:ascii="Times New Roman" w:hAnsi="Times New Roman" w:cs="Times New Roman"/>
          <w:color w:val="000000"/>
          <w:spacing w:val="-6"/>
          <w:sz w:val="24"/>
          <w:szCs w:val="24"/>
        </w:rPr>
        <w:t>цену</w:t>
      </w:r>
      <w:proofErr w:type="spellEnd"/>
      <w:r w:rsidRPr="00145DDF">
        <w:rPr>
          <w:rFonts w:ascii="Times New Roman" w:hAnsi="Times New Roman" w:cs="Times New Roman"/>
          <w:color w:val="000000"/>
          <w:spacing w:val="-6"/>
          <w:sz w:val="24"/>
          <w:szCs w:val="24"/>
        </w:rPr>
        <w:t xml:space="preserve">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B521A4">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B521A4">
      <w:pPr>
        <w:pStyle w:val="TextBasTxt"/>
        <w:numPr>
          <w:ilvl w:val="2"/>
          <w:numId w:val="73"/>
        </w:numPr>
        <w:tabs>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145DDF">
      <w:pPr>
        <w:pStyle w:val="TextBasTxt"/>
        <w:numPr>
          <w:ilvl w:val="0"/>
          <w:numId w:val="29"/>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145DDF">
      <w:pPr>
        <w:pStyle w:val="TextBasTxt"/>
        <w:numPr>
          <w:ilvl w:val="0"/>
          <w:numId w:val="29"/>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B521A4">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B521A4"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B521A4">
        <w:rPr>
          <w:rStyle w:val="ab"/>
          <w:rFonts w:ascii="Times New Roman" w:hAnsi="Times New Roman" w:cs="Times New Roman"/>
          <w:color w:val="auto"/>
          <w:spacing w:val="-6"/>
          <w:sz w:val="24"/>
          <w:szCs w:val="24"/>
          <w:u w:val="none"/>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w:t>
      </w:r>
      <w:proofErr w:type="spellStart"/>
      <w:r w:rsidRPr="00A235FE">
        <w:rPr>
          <w:rFonts w:ascii="Times New Roman" w:hAnsi="Times New Roman" w:cs="Times New Roman"/>
          <w:color w:val="000000"/>
          <w:spacing w:val="-6"/>
          <w:sz w:val="24"/>
          <w:szCs w:val="24"/>
        </w:rPr>
        <w:t>СоюзМаш</w:t>
      </w:r>
      <w:proofErr w:type="spellEnd"/>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proofErr w:type="gramStart"/>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w:t>
      </w:r>
      <w:proofErr w:type="gramEnd"/>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имущества)</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7D453563"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521A4">
        <w:rPr>
          <w:rFonts w:ascii="Times New Roman" w:hAnsi="Times New Roman" w:cs="Times New Roman"/>
          <w:sz w:val="24"/>
          <w:szCs w:val="24"/>
        </w:rPr>
        <w:t xml:space="preserve">14 </w:t>
      </w:r>
      <w:r w:rsidRPr="00964E32">
        <w:rPr>
          <w:rFonts w:ascii="Times New Roman" w:hAnsi="Times New Roman" w:cs="Times New Roman"/>
          <w:sz w:val="24"/>
          <w:szCs w:val="24"/>
        </w:rPr>
        <w:t>(</w:t>
      </w:r>
      <w:r w:rsidR="00B521A4">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6701C855"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5BC98AFA"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33472AFA" w:rsidR="0051673C" w:rsidRPr="005C7C6F"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lastRenderedPageBreak/>
        <w:t>не</w:t>
      </w:r>
      <w:proofErr w:type="spellEnd"/>
      <w:r w:rsidRPr="006B4D4B">
        <w:rPr>
          <w:rFonts w:ascii="Times New Roman" w:hAnsi="Times New Roman" w:cs="Times New Roman"/>
          <w:spacing w:val="-6"/>
          <w:sz w:val="24"/>
          <w:szCs w:val="24"/>
        </w:rPr>
        <w:t xml:space="preserve"> </w:t>
      </w: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 xml:space="preserve">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302FAE48"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1"/>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proofErr w:type="spellStart"/>
      <w:r w:rsidRPr="006B4D4B">
        <w:rPr>
          <w:rFonts w:ascii="Times New Roman" w:hAnsi="Times New Roman" w:cs="Times New Roman"/>
          <w:sz w:val="24"/>
          <w:szCs w:val="24"/>
        </w:rPr>
        <w:t>непроведение</w:t>
      </w:r>
      <w:proofErr w:type="spellEnd"/>
      <w:r w:rsidRPr="006B4D4B">
        <w:rPr>
          <w:rFonts w:ascii="Times New Roman" w:hAnsi="Times New Roman" w:cs="Times New Roman"/>
          <w:sz w:val="24"/>
          <w:szCs w:val="24"/>
        </w:rPr>
        <w:t xml:space="preserve">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proofErr w:type="spellStart"/>
      <w:r w:rsidRPr="006B4D4B">
        <w:rPr>
          <w:rFonts w:ascii="Times New Roman" w:hAnsi="Times New Roman" w:cs="Times New Roman"/>
          <w:sz w:val="24"/>
          <w:szCs w:val="24"/>
        </w:rPr>
        <w:t>неприостановление</w:t>
      </w:r>
      <w:proofErr w:type="spellEnd"/>
      <w:r w:rsidRPr="006B4D4B">
        <w:rPr>
          <w:rFonts w:ascii="Times New Roman" w:hAnsi="Times New Roman" w:cs="Times New Roman"/>
          <w:sz w:val="24"/>
          <w:szCs w:val="24"/>
        </w:rPr>
        <w:t xml:space="preserve">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651860F6"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proofErr w:type="spellStart"/>
      <w:r w:rsidRPr="006B4D4B">
        <w:rPr>
          <w:rFonts w:ascii="Times New Roman" w:hAnsi="Times New Roman" w:cs="Times New Roman"/>
          <w:sz w:val="24"/>
          <w:szCs w:val="24"/>
        </w:rPr>
        <w:t>неприостановление</w:t>
      </w:r>
      <w:proofErr w:type="spellEnd"/>
      <w:r w:rsidRPr="006B4D4B">
        <w:rPr>
          <w:rFonts w:ascii="Times New Roman" w:hAnsi="Times New Roman" w:cs="Times New Roman"/>
          <w:sz w:val="24"/>
          <w:szCs w:val="24"/>
        </w:rPr>
        <w:t xml:space="preserve">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2E6D63B4" w14:textId="77777777" w:rsidR="0051673C" w:rsidRDefault="0051673C" w:rsidP="0051673C">
      <w:pPr>
        <w:jc w:val="center"/>
        <w:rPr>
          <w:rFonts w:ascii="Times New Roman" w:hAnsi="Times New Roman" w:cs="Times New Roman"/>
          <w:b/>
          <w:sz w:val="24"/>
          <w:szCs w:val="24"/>
        </w:rPr>
      </w:pPr>
      <w:proofErr w:type="spellStart"/>
      <w:r w:rsidRPr="0051330E">
        <w:rPr>
          <w:rFonts w:ascii="Times New Roman" w:hAnsi="Times New Roman" w:cs="Times New Roman"/>
          <w:b/>
          <w:sz w:val="24"/>
          <w:szCs w:val="24"/>
        </w:rPr>
        <w:t>Договор</w:t>
      </w:r>
      <w:proofErr w:type="spellEnd"/>
      <w:r w:rsidRPr="0051330E">
        <w:rPr>
          <w:rFonts w:ascii="Times New Roman" w:hAnsi="Times New Roman" w:cs="Times New Roman"/>
          <w:b/>
          <w:sz w:val="24"/>
          <w:szCs w:val="24"/>
        </w:rPr>
        <w:t xml:space="preserve"> о </w:t>
      </w:r>
      <w:proofErr w:type="spellStart"/>
      <w:r w:rsidRPr="0051330E">
        <w:rPr>
          <w:rFonts w:ascii="Times New Roman" w:hAnsi="Times New Roman" w:cs="Times New Roman"/>
          <w:b/>
          <w:sz w:val="24"/>
          <w:szCs w:val="24"/>
        </w:rPr>
        <w:t>задатке</w:t>
      </w:r>
      <w:proofErr w:type="spellEnd"/>
      <w:r w:rsidRPr="0051330E">
        <w:rPr>
          <w:rFonts w:ascii="Times New Roman" w:hAnsi="Times New Roman" w:cs="Times New Roman"/>
          <w:b/>
          <w:sz w:val="24"/>
          <w:szCs w:val="24"/>
        </w:rPr>
        <w:t>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proofErr w:type="spellStart"/>
      <w:r w:rsidRPr="00111EFD">
        <w:rPr>
          <w:rFonts w:ascii="Times New Roman" w:hAnsi="Times New Roman" w:cs="Times New Roman"/>
          <w:sz w:val="24"/>
          <w:szCs w:val="24"/>
        </w:rPr>
        <w:t>Москва</w:t>
      </w:r>
      <w:proofErr w:type="spellEnd"/>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608FB34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w:t>
      </w:r>
      <w:r w:rsidR="00724A66">
        <w:rPr>
          <w:rFonts w:ascii="Times New Roman" w:hAnsi="Times New Roman" w:cs="Times New Roman"/>
          <w:spacing w:val="-6"/>
          <w:sz w:val="24"/>
          <w:szCs w:val="24"/>
        </w:rPr>
        <w:t>акционерного общества «Ново-Вятка»</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 _______________ рублей (НДС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1A4DC35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 ____________________ рублей 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 xml:space="preserve">в срок до </w:t>
      </w:r>
      <w:r w:rsidR="00F75758">
        <w:rPr>
          <w:rFonts w:ascii="Times New Roman" w:hAnsi="Times New Roman" w:cs="Times New Roman"/>
          <w:b/>
          <w:spacing w:val="-6"/>
          <w:sz w:val="24"/>
          <w:szCs w:val="24"/>
        </w:rPr>
        <w:t>01</w:t>
      </w:r>
      <w:r w:rsidR="00F75758" w:rsidRPr="00B22DDE">
        <w:rPr>
          <w:rFonts w:ascii="Times New Roman" w:hAnsi="Times New Roman" w:cs="Times New Roman"/>
          <w:b/>
          <w:spacing w:val="-6"/>
          <w:sz w:val="24"/>
          <w:szCs w:val="24"/>
        </w:rPr>
        <w:t>.</w:t>
      </w:r>
      <w:r w:rsidR="00F75758">
        <w:rPr>
          <w:rFonts w:ascii="Times New Roman" w:hAnsi="Times New Roman" w:cs="Times New Roman"/>
          <w:b/>
          <w:spacing w:val="-6"/>
          <w:sz w:val="24"/>
          <w:szCs w:val="24"/>
        </w:rPr>
        <w:t>02</w:t>
      </w:r>
      <w:r w:rsidR="00F75758" w:rsidRPr="00B22DDE">
        <w:rPr>
          <w:rFonts w:ascii="Times New Roman" w:hAnsi="Times New Roman" w:cs="Times New Roman"/>
          <w:b/>
          <w:spacing w:val="-6"/>
          <w:sz w:val="24"/>
          <w:szCs w:val="24"/>
        </w:rPr>
        <w:t>.20</w:t>
      </w:r>
      <w:r w:rsidR="00F75758">
        <w:rPr>
          <w:rFonts w:ascii="Times New Roman" w:hAnsi="Times New Roman" w:cs="Times New Roman"/>
          <w:b/>
          <w:spacing w:val="-6"/>
          <w:sz w:val="24"/>
          <w:szCs w:val="24"/>
        </w:rPr>
        <w:t>23</w:t>
      </w:r>
      <w:r w:rsidRPr="00111EFD">
        <w:rPr>
          <w:rFonts w:ascii="Times New Roman" w:hAnsi="Times New Roman" w:cs="Times New Roman"/>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 xml:space="preserve">В случае </w:t>
      </w:r>
      <w:proofErr w:type="spellStart"/>
      <w:r w:rsidRPr="0051673C">
        <w:rPr>
          <w:rFonts w:ascii="Times New Roman" w:hAnsi="Times New Roman" w:cs="Times New Roman"/>
          <w:color w:val="000000"/>
          <w:spacing w:val="-6"/>
          <w:sz w:val="24"/>
          <w:szCs w:val="24"/>
          <w:lang w:val="ru-RU"/>
        </w:rPr>
        <w:t>непоступления</w:t>
      </w:r>
      <w:proofErr w:type="spellEnd"/>
      <w:r w:rsidRPr="0051673C">
        <w:rPr>
          <w:rFonts w:ascii="Times New Roman" w:hAnsi="Times New Roman" w:cs="Times New Roman"/>
          <w:color w:val="000000"/>
          <w:spacing w:val="-6"/>
          <w:sz w:val="24"/>
          <w:szCs w:val="24"/>
          <w:lang w:val="ru-RU"/>
        </w:rPr>
        <w:t xml:space="preserve">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lastRenderedPageBreak/>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111EFD">
        <w:rPr>
          <w:rFonts w:ascii="Times New Roman" w:hAnsi="Times New Roman" w:cs="Times New Roman"/>
          <w:color w:val="000000"/>
          <w:spacing w:val="-10"/>
          <w:sz w:val="24"/>
          <w:szCs w:val="24"/>
        </w:rPr>
        <w:t>СоюзМаш</w:t>
      </w:r>
      <w:proofErr w:type="spellEnd"/>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w:t>
      </w:r>
      <w:r w:rsidRPr="00111EFD">
        <w:rPr>
          <w:rFonts w:ascii="Times New Roman" w:hAnsi="Times New Roman" w:cs="Times New Roman"/>
          <w:color w:val="000000"/>
          <w:spacing w:val="-10"/>
          <w:sz w:val="24"/>
          <w:szCs w:val="24"/>
        </w:rPr>
        <w:lastRenderedPageBreak/>
        <w:t>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Организатор</w:t>
            </w:r>
            <w:proofErr w:type="spellEnd"/>
            <w:r w:rsidRPr="006B4D4B">
              <w:rPr>
                <w:rFonts w:ascii="Times New Roman" w:hAnsi="Times New Roman" w:cs="Times New Roman"/>
                <w:b/>
                <w:sz w:val="24"/>
                <w:szCs w:val="24"/>
              </w:rPr>
              <w:t>:</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Претендент</w:t>
            </w:r>
            <w:proofErr w:type="spellEnd"/>
            <w:r w:rsidRPr="006B4D4B">
              <w:rPr>
                <w:rFonts w:ascii="Times New Roman" w:hAnsi="Times New Roman" w:cs="Times New Roman"/>
                <w:b/>
                <w:sz w:val="24"/>
                <w:szCs w:val="24"/>
              </w:rPr>
              <w:t>:</w:t>
            </w:r>
          </w:p>
        </w:tc>
      </w:tr>
      <w:tr w:rsidR="0051673C" w:rsidRPr="00117508"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w:t>
            </w:r>
            <w:proofErr w:type="spellStart"/>
            <w:r w:rsidRPr="006B4D4B">
              <w:rPr>
                <w:rFonts w:ascii="Times New Roman" w:hAnsi="Times New Roman" w:cs="Times New Roman"/>
                <w:b/>
                <w:sz w:val="24"/>
                <w:szCs w:val="24"/>
              </w:rPr>
              <w:t>Капитал</w:t>
            </w:r>
            <w:proofErr w:type="spellEnd"/>
            <w:r w:rsidRPr="006B4D4B">
              <w:rPr>
                <w:rFonts w:ascii="Times New Roman" w:hAnsi="Times New Roman" w:cs="Times New Roman"/>
                <w:b/>
                <w:sz w:val="24"/>
                <w:szCs w:val="24"/>
              </w:rPr>
              <w:t>»</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117508"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117508"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117508"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117508"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77777777" w:rsidR="0051673C" w:rsidRPr="000D2F56"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7" w:name="_Toc229476289"/>
      <w:bookmarkStart w:id="38" w:name="_Toc230144070"/>
      <w:bookmarkEnd w:id="35"/>
      <w:bookmarkEnd w:id="36"/>
      <w:bookmarkEnd w:id="37"/>
      <w:bookmarkEnd w:id="38"/>
    </w:p>
    <w:p w14:paraId="21EA26B8" w14:textId="77777777" w:rsidR="0051673C" w:rsidRPr="000D2F56" w:rsidRDefault="0051673C" w:rsidP="0051673C">
      <w:pPr>
        <w:keepNext/>
        <w:jc w:val="center"/>
        <w:outlineLvl w:val="7"/>
        <w:rPr>
          <w:rFonts w:ascii="Times New Roman" w:eastAsia="Calibri" w:hAnsi="Times New Roman" w:cs="Times New Roman"/>
          <w:b/>
          <w:bCs/>
          <w:sz w:val="24"/>
          <w:szCs w:val="24"/>
        </w:rPr>
      </w:pPr>
      <w:proofErr w:type="spellStart"/>
      <w:r w:rsidRPr="000D2F56">
        <w:rPr>
          <w:rFonts w:ascii="Times New Roman" w:eastAsia="Calibri" w:hAnsi="Times New Roman" w:cs="Times New Roman"/>
          <w:b/>
          <w:bCs/>
          <w:sz w:val="24"/>
          <w:szCs w:val="24"/>
        </w:rPr>
        <w:t>Договор</w:t>
      </w:r>
      <w:proofErr w:type="spellEnd"/>
      <w:r w:rsidRPr="000D2F56">
        <w:rPr>
          <w:rFonts w:ascii="Times New Roman" w:eastAsia="Calibri" w:hAnsi="Times New Roman" w:cs="Times New Roman"/>
          <w:b/>
          <w:bCs/>
          <w:sz w:val="24"/>
          <w:szCs w:val="24"/>
        </w:rPr>
        <w:t xml:space="preserve"> </w:t>
      </w:r>
      <w:proofErr w:type="spellStart"/>
      <w:r w:rsidRPr="000D2F56">
        <w:rPr>
          <w:rFonts w:ascii="Times New Roman" w:eastAsia="Calibri" w:hAnsi="Times New Roman" w:cs="Times New Roman"/>
          <w:b/>
          <w:bCs/>
          <w:sz w:val="24"/>
          <w:szCs w:val="24"/>
        </w:rPr>
        <w:t>купли-продажи</w:t>
      </w:r>
      <w:proofErr w:type="spellEnd"/>
      <w:r w:rsidRPr="000D2F56">
        <w:rPr>
          <w:rFonts w:ascii="Times New Roman" w:eastAsia="Calibri" w:hAnsi="Times New Roman" w:cs="Times New Roman"/>
          <w:b/>
          <w:bCs/>
          <w:sz w:val="24"/>
          <w:szCs w:val="24"/>
        </w:rPr>
        <w:t xml:space="preserve"> имущества </w:t>
      </w:r>
    </w:p>
    <w:p w14:paraId="4CBF370E" w14:textId="77777777" w:rsidR="0051673C" w:rsidRPr="0051673C" w:rsidRDefault="0051673C" w:rsidP="0051673C">
      <w:pPr>
        <w:rPr>
          <w:rFonts w:ascii="Times New Roman" w:eastAsia="Calibri" w:hAnsi="Times New Roman" w:cs="Times New Roman"/>
          <w:color w:val="000000"/>
          <w:sz w:val="24"/>
          <w:szCs w:val="24"/>
          <w:lang w:val="ru-RU"/>
        </w:rPr>
      </w:pPr>
    </w:p>
    <w:p w14:paraId="5EAFEE26"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3"/>
          <w:footerReference w:type="first" r:id="rId24"/>
          <w:type w:val="continuous"/>
          <w:pgSz w:w="11906" w:h="16838"/>
          <w:pgMar w:top="1134" w:right="567" w:bottom="1134" w:left="1134" w:header="709" w:footer="709" w:gutter="0"/>
          <w:cols w:space="720"/>
        </w:sectPr>
      </w:pPr>
    </w:p>
    <w:p w14:paraId="1E500E62" w14:textId="64A86E59" w:rsidR="0051673C" w:rsidRPr="00A52CF4" w:rsidRDefault="0051673C" w:rsidP="0051673C">
      <w:pPr>
        <w:ind w:right="-84"/>
        <w:jc w:val="both"/>
        <w:rPr>
          <w:rFonts w:ascii="Times New Roman" w:eastAsia="Calibri" w:hAnsi="Times New Roman" w:cs="Times New Roman"/>
          <w:color w:val="000000"/>
          <w:sz w:val="24"/>
          <w:szCs w:val="24"/>
        </w:rPr>
      </w:pPr>
      <w:r w:rsidRPr="0051673C">
        <w:rPr>
          <w:rFonts w:ascii="Times New Roman" w:eastAsia="Calibri" w:hAnsi="Times New Roman" w:cs="Times New Roman"/>
          <w:color w:val="000000"/>
          <w:sz w:val="24"/>
          <w:szCs w:val="24"/>
          <w:lang w:val="ru-RU"/>
        </w:rPr>
        <w:t xml:space="preserve">г. </w:t>
      </w:r>
      <w:r w:rsidR="00A52CF4">
        <w:rPr>
          <w:rFonts w:ascii="Times New Roman" w:eastAsia="Calibri" w:hAnsi="Times New Roman" w:cs="Times New Roman"/>
          <w:color w:val="000000"/>
          <w:sz w:val="24"/>
          <w:szCs w:val="24"/>
        </w:rPr>
        <w:t>__________</w:t>
      </w:r>
      <w:bookmarkStart w:id="39" w:name="_GoBack"/>
      <w:bookmarkEnd w:id="39"/>
    </w:p>
    <w:p w14:paraId="004492A2"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61B9F9D6"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36B26E4C" w14:textId="77777777" w:rsidR="0051673C" w:rsidRPr="0051673C" w:rsidRDefault="0051673C" w:rsidP="0051673C">
      <w:pPr>
        <w:ind w:right="-84"/>
        <w:jc w:val="both"/>
        <w:rPr>
          <w:rFonts w:ascii="Times New Roman" w:eastAsia="Calibri" w:hAnsi="Times New Roman" w:cs="Times New Roman"/>
          <w:color w:val="000000"/>
          <w:spacing w:val="2"/>
          <w:sz w:val="24"/>
          <w:szCs w:val="24"/>
          <w:lang w:val="ru-RU"/>
        </w:rPr>
      </w:pPr>
    </w:p>
    <w:p w14:paraId="763E1C84"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47D8FC06"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6A49469F" w14:textId="77777777" w:rsidR="0051673C" w:rsidRPr="000D2F56" w:rsidRDefault="0051673C" w:rsidP="00427EA8">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182736CD" w14:textId="77777777" w:rsidR="0051673C" w:rsidRPr="0051673C" w:rsidRDefault="0051673C" w:rsidP="00427EA8">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 xml:space="preserve">__________ </w:t>
      </w:r>
      <w:r w:rsidRPr="0051673C">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Имущество, Недвижимое имущество с его характеристиками, а по отдельности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336E25AC" w14:textId="41BF2D11" w:rsidR="0051673C" w:rsidRPr="000D2F56" w:rsidRDefault="0051673C" w:rsidP="00427EA8">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sidR="00CE144B">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14:paraId="23A8111A" w14:textId="77777777" w:rsidR="0051673C" w:rsidRPr="0051673C" w:rsidRDefault="0051673C" w:rsidP="00427EA8">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0"/>
          <w:szCs w:val="20"/>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01A4CF37" w14:textId="77777777" w:rsidR="0051673C" w:rsidRPr="0051673C" w:rsidRDefault="0051673C" w:rsidP="0051673C">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0"/>
      </w:r>
    </w:p>
    <w:p w14:paraId="2AAE305F"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(обременения) права: </w:t>
      </w:r>
      <w:proofErr w:type="spellStart"/>
      <w:r w:rsidRPr="0051673C">
        <w:rPr>
          <w:rFonts w:ascii="Times New Roman" w:eastAsia="Calibri" w:hAnsi="Times New Roman" w:cs="Times New Roman"/>
          <w:spacing w:val="-6"/>
          <w:sz w:val="24"/>
          <w:szCs w:val="24"/>
          <w:lang w:val="ru-RU"/>
        </w:rPr>
        <w:t>Водоохранная</w:t>
      </w:r>
      <w:proofErr w:type="spellEnd"/>
      <w:r w:rsidRPr="0051673C">
        <w:rPr>
          <w:rFonts w:ascii="Times New Roman" w:eastAsia="Calibri" w:hAnsi="Times New Roman" w:cs="Times New Roman"/>
          <w:spacing w:val="-6"/>
          <w:sz w:val="24"/>
          <w:szCs w:val="24"/>
          <w:lang w:val="ru-RU"/>
        </w:rPr>
        <w:t xml:space="preserve"> зона водного объекта площадью __________</w:t>
      </w:r>
      <w:r w:rsidRPr="000D2F56">
        <w:rPr>
          <w:rFonts w:ascii="Times New Roman" w:eastAsia="Calibri" w:hAnsi="Times New Roman" w:cs="Times New Roman"/>
          <w:spacing w:val="-6"/>
          <w:sz w:val="24"/>
          <w:szCs w:val="24"/>
        </w:rPr>
        <w:t> </w:t>
      </w:r>
      <w:proofErr w:type="spellStart"/>
      <w:r w:rsidRPr="0051673C">
        <w:rPr>
          <w:rFonts w:ascii="Times New Roman" w:eastAsia="Calibri" w:hAnsi="Times New Roman" w:cs="Times New Roman"/>
          <w:spacing w:val="-6"/>
          <w:sz w:val="24"/>
          <w:szCs w:val="24"/>
          <w:lang w:val="ru-RU"/>
        </w:rPr>
        <w:t>кв.м</w:t>
      </w:r>
      <w:proofErr w:type="spellEnd"/>
      <w:r w:rsidRPr="0051673C">
        <w:rPr>
          <w:rFonts w:ascii="Times New Roman" w:eastAsia="Calibri" w:hAnsi="Times New Roman" w:cs="Times New Roman"/>
          <w:spacing w:val="-6"/>
          <w:sz w:val="24"/>
          <w:szCs w:val="24"/>
          <w:lang w:val="ru-RU"/>
        </w:rPr>
        <w:t>.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proofErr w:type="spellStart"/>
      <w:r w:rsidRPr="0051673C">
        <w:rPr>
          <w:rFonts w:ascii="Times New Roman" w:eastAsia="Calibri" w:hAnsi="Times New Roman" w:cs="Times New Roman"/>
          <w:spacing w:val="-6"/>
          <w:sz w:val="24"/>
          <w:szCs w:val="24"/>
          <w:lang w:val="ru-RU"/>
        </w:rPr>
        <w:t>кв.м</w:t>
      </w:r>
      <w:proofErr w:type="spellEnd"/>
      <w:r w:rsidRPr="0051673C">
        <w:rPr>
          <w:rFonts w:ascii="Times New Roman" w:eastAsia="Calibri" w:hAnsi="Times New Roman" w:cs="Times New Roman"/>
          <w:spacing w:val="-6"/>
          <w:sz w:val="24"/>
          <w:szCs w:val="24"/>
          <w:lang w:val="ru-RU"/>
        </w:rPr>
        <w:t>., 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нужное)</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1"/>
      </w:r>
    </w:p>
    <w:p w14:paraId="7782799C" w14:textId="77777777" w:rsidR="0051673C" w:rsidRPr="0051673C" w:rsidRDefault="0051673C" w:rsidP="00427EA8">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(кадастровый номер, иные реквизиты)</w:t>
      </w:r>
      <w:r w:rsidRPr="0051673C">
        <w:rPr>
          <w:rFonts w:ascii="Times New Roman" w:eastAsia="Calibri" w:hAnsi="Times New Roman" w:cs="Times New Roman"/>
          <w:color w:val="000000"/>
          <w:spacing w:val="-6"/>
          <w:sz w:val="24"/>
          <w:szCs w:val="24"/>
          <w:lang w:val="ru-RU"/>
        </w:rPr>
        <w:t xml:space="preserve"> расположен в зоне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2"/>
      </w:r>
    </w:p>
    <w:p w14:paraId="63805DDA"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__________ является </w:t>
      </w:r>
      <w:proofErr w:type="spellStart"/>
      <w:r w:rsidRPr="0051673C">
        <w:rPr>
          <w:rFonts w:ascii="Times New Roman" w:eastAsia="Calibri" w:hAnsi="Times New Roman" w:cs="Times New Roman"/>
          <w:spacing w:val="-6"/>
          <w:sz w:val="24"/>
          <w:szCs w:val="24"/>
          <w:lang w:val="ru-RU"/>
        </w:rPr>
        <w:t>приаэродромной</w:t>
      </w:r>
      <w:proofErr w:type="spellEnd"/>
      <w:r w:rsidRPr="0051673C">
        <w:rPr>
          <w:rFonts w:ascii="Times New Roman" w:eastAsia="Calibri" w:hAnsi="Times New Roman" w:cs="Times New Roman"/>
          <w:spacing w:val="-6"/>
          <w:sz w:val="24"/>
          <w:szCs w:val="24"/>
          <w:lang w:val="ru-RU"/>
        </w:rPr>
        <w:t xml:space="preserve"> территорией, на которой установлены ограничения использования </w:t>
      </w:r>
      <w:r w:rsidRPr="0051673C">
        <w:rPr>
          <w:rFonts w:ascii="Times New Roman" w:eastAsia="Calibri" w:hAnsi="Times New Roman" w:cs="Times New Roman"/>
          <w:spacing w:val="-6"/>
          <w:sz w:val="24"/>
          <w:szCs w:val="24"/>
          <w:lang w:val="ru-RU"/>
        </w:rPr>
        <w:lastRenderedPageBreak/>
        <w:t>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3"/>
      </w:r>
    </w:p>
    <w:p w14:paraId="4E9D664F"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 xml:space="preserve"> 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 xml:space="preserve"> на основании Договора аренды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076AD70B" w14:textId="77777777" w:rsidR="0051673C" w:rsidRPr="000D2F56" w:rsidRDefault="0051673C" w:rsidP="00427EA8">
      <w:pPr>
        <w:keepNext/>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28C87B84"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Установленная по итогам Продажи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цена Имущества</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НДС не облагается.</w:t>
      </w:r>
    </w:p>
    <w:p w14:paraId="2E374B79"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внесенный Покупателем на счет ООО</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1A57369A"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5" w:history="1">
        <w:r w:rsidRPr="0051673C">
          <w:rPr>
            <w:rFonts w:ascii="Times New Roman" w:eastAsia="Calibri" w:hAnsi="Times New Roman" w:cs="Times New Roman"/>
            <w:color w:val="000000"/>
            <w:spacing w:val="-6"/>
            <w:sz w:val="24"/>
            <w:szCs w:val="24"/>
            <w:lang w:val="ru-RU"/>
          </w:rPr>
          <w:t>п.</w:t>
        </w:r>
        <w:r w:rsidRPr="000D2F56">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w:t>
      </w:r>
    </w:p>
    <w:p w14:paraId="1ED67D07" w14:textId="77777777" w:rsidR="0051673C" w:rsidRPr="000D2F56" w:rsidRDefault="0051673C" w:rsidP="00427EA8">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2587292C" w14:textId="24A915A9" w:rsidR="0051673C" w:rsidRPr="00F90B4A" w:rsidRDefault="0051673C" w:rsidP="00427EA8">
      <w:pPr>
        <w:pStyle w:val="a6"/>
        <w:numPr>
          <w:ilvl w:val="1"/>
          <w:numId w:val="32"/>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 xml:space="preserve">Покупатель обязуется оплатить сумму, указанную в п. 2.3. Договора в течение </w:t>
      </w:r>
      <w:r w:rsidR="00B521A4">
        <w:rPr>
          <w:rFonts w:ascii="Times New Roman" w:eastAsia="Calibri" w:hAnsi="Times New Roman" w:cs="Times New Roman"/>
          <w:color w:val="000000"/>
          <w:spacing w:val="-6"/>
          <w:sz w:val="24"/>
          <w:szCs w:val="24"/>
        </w:rPr>
        <w:t>30 (тридцати</w:t>
      </w:r>
      <w:r w:rsidRPr="00F90B4A">
        <w:rPr>
          <w:rFonts w:ascii="Times New Roman" w:eastAsia="Calibri" w:hAnsi="Times New Roman" w:cs="Times New Roman"/>
          <w:color w:val="000000"/>
          <w:spacing w:val="-6"/>
          <w:sz w:val="24"/>
          <w:szCs w:val="24"/>
        </w:rPr>
        <w:t>) рабочих дней с даты подписания Сторонами Договора путем перечисления всей суммы на расчетный счет Продавца.</w:t>
      </w:r>
    </w:p>
    <w:p w14:paraId="4D43363B"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F90B4A">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F90B4A">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может быть осуществлена с использованием механизмов привлечения заемных средств (ипотеки). </w:t>
      </w:r>
    </w:p>
    <w:p w14:paraId="26844695" w14:textId="77777777" w:rsidR="0051673C" w:rsidRPr="00F90B4A" w:rsidRDefault="0051673C" w:rsidP="00427EA8">
      <w:pPr>
        <w:pStyle w:val="a6"/>
        <w:numPr>
          <w:ilvl w:val="1"/>
          <w:numId w:val="40"/>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3B94911B" w14:textId="77777777" w:rsidR="0051673C" w:rsidRPr="000D2F56" w:rsidRDefault="0051673C" w:rsidP="00427EA8">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Передача</w:t>
      </w:r>
      <w:proofErr w:type="spellEnd"/>
      <w:r w:rsidRPr="000D2F56">
        <w:rPr>
          <w:rFonts w:ascii="Times New Roman" w:eastAsia="Calibri" w:hAnsi="Times New Roman" w:cs="Times New Roman"/>
          <w:b/>
          <w:bCs/>
          <w:color w:val="000000"/>
          <w:sz w:val="24"/>
          <w:szCs w:val="24"/>
        </w:rPr>
        <w:t xml:space="preserve"> имущества</w:t>
      </w:r>
    </w:p>
    <w:p w14:paraId="4D8F7D84" w14:textId="6915D072"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sidR="00B521A4">
        <w:rPr>
          <w:rFonts w:ascii="Times New Roman" w:eastAsia="Calibri" w:hAnsi="Times New Roman" w:cs="Times New Roman"/>
          <w:color w:val="000000"/>
          <w:spacing w:val="-6"/>
          <w:sz w:val="24"/>
          <w:szCs w:val="24"/>
          <w:lang w:val="ru-RU"/>
        </w:rPr>
        <w:t>30</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00B521A4">
        <w:rPr>
          <w:rFonts w:ascii="Times New Roman" w:eastAsia="Calibri" w:hAnsi="Times New Roman" w:cs="Times New Roman"/>
          <w:color w:val="000000"/>
          <w:spacing w:val="-6"/>
          <w:sz w:val="24"/>
          <w:szCs w:val="24"/>
          <w:lang w:val="ru-RU"/>
        </w:rPr>
        <w:t>тридцати</w:t>
      </w:r>
      <w:r w:rsidRPr="0051673C">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14CF2073"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691C9A0A" w14:textId="77777777" w:rsidR="0051673C" w:rsidRPr="0051673C" w:rsidRDefault="0051673C" w:rsidP="00427EA8">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094E6FAA" w14:textId="77777777" w:rsidR="0051673C" w:rsidRPr="007F3082" w:rsidRDefault="0051673C" w:rsidP="00427EA8">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rPr>
      </w:pPr>
      <w:proofErr w:type="spellStart"/>
      <w:r w:rsidRPr="007F3082">
        <w:rPr>
          <w:rFonts w:ascii="Times New Roman" w:eastAsia="Calibri" w:hAnsi="Times New Roman" w:cs="Times New Roman"/>
          <w:color w:val="000000"/>
          <w:spacing w:val="-6"/>
          <w:sz w:val="24"/>
          <w:szCs w:val="24"/>
        </w:rPr>
        <w:t>обязуется</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соблюдать</w:t>
      </w:r>
      <w:proofErr w:type="spellEnd"/>
      <w:r w:rsidRPr="007F3082">
        <w:rPr>
          <w:rFonts w:ascii="Times New Roman" w:eastAsia="Calibri" w:hAnsi="Times New Roman" w:cs="Times New Roman"/>
          <w:color w:val="000000"/>
          <w:spacing w:val="-6"/>
          <w:sz w:val="24"/>
          <w:szCs w:val="24"/>
        </w:rPr>
        <w:t>:</w:t>
      </w:r>
    </w:p>
    <w:p w14:paraId="211E942B" w14:textId="77777777" w:rsidR="0051673C" w:rsidRPr="0051673C" w:rsidRDefault="0051673C" w:rsidP="00427EA8">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 ст.</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47.3.</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Федерального закона от 25</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июня</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2002</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73-ФЗ «Об</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объектах культурного наследия (памятниках истории и культуры) народов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Федерации» в отношении объектов недвижимости с кадастровыми номерами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D26ED12" w14:textId="4EF45C5E" w:rsidR="0051673C" w:rsidRPr="0051673C" w:rsidRDefault="0051673C" w:rsidP="00427EA8">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требования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7F3082">
        <w:rPr>
          <w:rFonts w:ascii="Times New Roman" w:eastAsia="Calibri" w:hAnsi="Times New Roman" w:cs="Times New Roman"/>
          <w:color w:val="000000"/>
          <w:spacing w:val="-6"/>
          <w:sz w:val="24"/>
          <w:szCs w:val="24"/>
        </w:rPr>
        <w:t> </w:t>
      </w:r>
      <w:r w:rsidR="008B55BE">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 xml:space="preserve"> № ___, выданного __________ (Приложение</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 к</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7F3082">
        <w:rPr>
          <w:rFonts w:ascii="Times New Roman" w:eastAsia="Calibri" w:hAnsi="Times New Roman" w:cs="Times New Roman"/>
          <w:spacing w:val="-6"/>
          <w:sz w:val="24"/>
          <w:szCs w:val="24"/>
          <w:vertAlign w:val="superscript"/>
        </w:rPr>
        <w:footnoteReference w:id="15"/>
      </w:r>
    </w:p>
    <w:p w14:paraId="49618EE6" w14:textId="77777777" w:rsidR="0051673C" w:rsidRPr="0051673C" w:rsidRDefault="0051673C" w:rsidP="00427EA8">
      <w:pPr>
        <w:widowControl/>
        <w:numPr>
          <w:ilvl w:val="2"/>
          <w:numId w:val="32"/>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lastRenderedPageBreak/>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Федерации, устанавливающие требования к охране водных объектов, прибрежной защитной полосе водного объекта, </w:t>
      </w:r>
      <w:proofErr w:type="spellStart"/>
      <w:r w:rsidRPr="0051673C">
        <w:rPr>
          <w:rFonts w:ascii="Times New Roman" w:eastAsia="Calibri" w:hAnsi="Times New Roman" w:cs="Times New Roman"/>
          <w:color w:val="000000"/>
          <w:spacing w:val="-6"/>
          <w:sz w:val="24"/>
          <w:szCs w:val="24"/>
          <w:lang w:val="ru-RU"/>
        </w:rPr>
        <w:t>водоохранной</w:t>
      </w:r>
      <w:proofErr w:type="spellEnd"/>
      <w:r w:rsidRPr="0051673C">
        <w:rPr>
          <w:rFonts w:ascii="Times New Roman" w:eastAsia="Calibri" w:hAnsi="Times New Roman" w:cs="Times New Roman"/>
          <w:color w:val="000000"/>
          <w:spacing w:val="-6"/>
          <w:sz w:val="24"/>
          <w:szCs w:val="24"/>
          <w:lang w:val="ru-RU"/>
        </w:rPr>
        <w:t xml:space="preserve"> зоны водного объекта и иные требования, в отношении объекта Недвижимого имущества с кадастровым номером: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6"/>
      </w:r>
    </w:p>
    <w:p w14:paraId="3EB3F2B5" w14:textId="77777777" w:rsidR="0051673C" w:rsidRPr="0051673C" w:rsidRDefault="0051673C" w:rsidP="00427EA8">
      <w:pPr>
        <w:widowControl/>
        <w:numPr>
          <w:ilvl w:val="2"/>
          <w:numId w:val="32"/>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охранном обязательстве, или ином документе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51673C">
        <w:rPr>
          <w:rFonts w:ascii="Times New Roman" w:eastAsia="Calibri" w:hAnsi="Times New Roman" w:cs="Times New Roman"/>
          <w:spacing w:val="-6"/>
          <w:sz w:val="24"/>
          <w:szCs w:val="24"/>
          <w:lang w:val="ru-RU"/>
        </w:rPr>
        <w:t xml:space="preserve"> (Приложение</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w:t>
      </w:r>
      <w:r w:rsidRPr="0051673C">
        <w:rPr>
          <w:rFonts w:ascii="Times New Roman" w:eastAsia="Calibri" w:hAnsi="Times New Roman" w:cs="Times New Roman"/>
          <w:spacing w:val="-6"/>
          <w:sz w:val="24"/>
          <w:szCs w:val="24"/>
          <w:lang w:val="ru-RU"/>
        </w:rPr>
        <w:t xml:space="preserve"> к</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51673C">
        <w:rPr>
          <w:rFonts w:ascii="Times New Roman" w:eastAsia="Calibri" w:hAnsi="Times New Roman" w:cs="Times New Roman"/>
          <w:color w:val="000000"/>
          <w:spacing w:val="-6"/>
          <w:sz w:val="24"/>
          <w:szCs w:val="24"/>
          <w:lang w:val="ru-RU"/>
        </w:rPr>
        <w:t xml:space="preserve">) и иные требования, в отношении земельного участка с кадастровым номером: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7"/>
      </w:r>
    </w:p>
    <w:p w14:paraId="1872EBD6" w14:textId="77777777" w:rsidR="0051673C" w:rsidRPr="0051673C" w:rsidRDefault="0051673C" w:rsidP="00427EA8">
      <w:pPr>
        <w:widowControl/>
        <w:numPr>
          <w:ilvl w:val="2"/>
          <w:numId w:val="32"/>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законодательства Российской</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Федерации, устанавливающие требования к использованию </w:t>
      </w:r>
      <w:proofErr w:type="spellStart"/>
      <w:r w:rsidRPr="0051673C">
        <w:rPr>
          <w:rFonts w:ascii="Times New Roman" w:eastAsia="Calibri" w:hAnsi="Times New Roman" w:cs="Times New Roman"/>
          <w:spacing w:val="-6"/>
          <w:sz w:val="24"/>
          <w:szCs w:val="24"/>
          <w:lang w:val="ru-RU"/>
        </w:rPr>
        <w:t>приаэродромной</w:t>
      </w:r>
      <w:proofErr w:type="spellEnd"/>
      <w:r w:rsidRPr="0051673C">
        <w:rPr>
          <w:rFonts w:ascii="Times New Roman" w:eastAsia="Calibri" w:hAnsi="Times New Roman" w:cs="Times New Roman"/>
          <w:spacing w:val="-6"/>
          <w:sz w:val="24"/>
          <w:szCs w:val="24"/>
          <w:lang w:val="ru-RU"/>
        </w:rPr>
        <w:t xml:space="preserve"> территории;</w:t>
      </w:r>
      <w:r w:rsidRPr="007F3082">
        <w:rPr>
          <w:rFonts w:ascii="Times New Roman" w:eastAsia="Calibri" w:hAnsi="Times New Roman" w:cs="Times New Roman"/>
          <w:spacing w:val="-6"/>
          <w:sz w:val="24"/>
          <w:szCs w:val="24"/>
          <w:vertAlign w:val="superscript"/>
        </w:rPr>
        <w:footnoteReference w:id="18"/>
      </w:r>
    </w:p>
    <w:p w14:paraId="0BCE41AB"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02B9F732" w14:textId="77777777" w:rsidR="0051673C" w:rsidRPr="000D2F56" w:rsidRDefault="0051673C" w:rsidP="00427EA8">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Ответственность</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Сторон</w:t>
      </w:r>
      <w:proofErr w:type="spellEnd"/>
    </w:p>
    <w:p w14:paraId="334CE3E0"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3.1.</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более чем на 20</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27CED063" w14:textId="77777777" w:rsidR="0051673C" w:rsidRPr="007F3082" w:rsidRDefault="0051673C" w:rsidP="0051673C">
      <w:pPr>
        <w:adjustRightInd w:val="0"/>
        <w:ind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10</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proofErr w:type="spellStart"/>
      <w:r w:rsidRPr="007F3082">
        <w:rPr>
          <w:rFonts w:ascii="Times New Roman" w:eastAsia="Calibri" w:hAnsi="Times New Roman" w:cs="Times New Roman"/>
          <w:color w:val="000000"/>
          <w:spacing w:val="-6"/>
          <w:sz w:val="24"/>
          <w:szCs w:val="24"/>
        </w:rPr>
        <w:t>Оформление</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Сторонами</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дополнительного</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соглашения</w:t>
      </w:r>
      <w:proofErr w:type="spellEnd"/>
      <w:r w:rsidRPr="007F3082">
        <w:rPr>
          <w:rFonts w:ascii="Times New Roman" w:eastAsia="Calibri" w:hAnsi="Times New Roman" w:cs="Times New Roman"/>
          <w:color w:val="000000"/>
          <w:spacing w:val="-6"/>
          <w:sz w:val="24"/>
          <w:szCs w:val="24"/>
        </w:rPr>
        <w:t xml:space="preserve"> о </w:t>
      </w:r>
      <w:proofErr w:type="spellStart"/>
      <w:r w:rsidRPr="007F3082">
        <w:rPr>
          <w:rFonts w:ascii="Times New Roman" w:eastAsia="Calibri" w:hAnsi="Times New Roman" w:cs="Times New Roman"/>
          <w:color w:val="000000"/>
          <w:spacing w:val="-6"/>
          <w:sz w:val="24"/>
          <w:szCs w:val="24"/>
        </w:rPr>
        <w:t>расторжении</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Договора</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не</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требуется</w:t>
      </w:r>
      <w:proofErr w:type="spellEnd"/>
      <w:r w:rsidRPr="007F3082">
        <w:rPr>
          <w:rFonts w:ascii="Times New Roman" w:eastAsia="Calibri" w:hAnsi="Times New Roman" w:cs="Times New Roman"/>
          <w:color w:val="000000"/>
          <w:spacing w:val="-6"/>
          <w:sz w:val="24"/>
          <w:szCs w:val="24"/>
        </w:rPr>
        <w:t>.</w:t>
      </w:r>
    </w:p>
    <w:p w14:paraId="441D1F6F"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2.3.</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1.3.</w:t>
      </w:r>
      <w:r w:rsidRPr="007F3082">
        <w:rPr>
          <w:rFonts w:ascii="Times New Roman" w:eastAsia="Calibri" w:hAnsi="Times New Roman" w:cs="Times New Roman"/>
          <w:color w:val="000000"/>
          <w:spacing w:val="-6"/>
          <w:sz w:val="24"/>
          <w:szCs w:val="24"/>
          <w:vertAlign w:val="superscript"/>
        </w:rPr>
        <w:footnoteReference w:id="19"/>
      </w:r>
      <w:r w:rsidRPr="0051673C">
        <w:rPr>
          <w:rFonts w:ascii="Times New Roman" w:eastAsia="Calibri" w:hAnsi="Times New Roman" w:cs="Times New Roman"/>
          <w:color w:val="000000"/>
          <w:spacing w:val="-6"/>
          <w:sz w:val="24"/>
          <w:szCs w:val="24"/>
          <w:lang w:val="ru-RU"/>
        </w:rPr>
        <w:t xml:space="preserve"> и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6.6.</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2C4BCB61" w14:textId="0F8854B9" w:rsidR="0051673C" w:rsidRPr="007F3082"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sidR="00000A79">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4.1.</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w:t>
      </w:r>
      <w:proofErr w:type="spellStart"/>
      <w:r w:rsidRPr="007F3082">
        <w:rPr>
          <w:rFonts w:ascii="Times New Roman" w:eastAsia="Calibri" w:hAnsi="Times New Roman" w:cs="Times New Roman"/>
          <w:color w:val="000000"/>
          <w:spacing w:val="-6"/>
          <w:sz w:val="24"/>
          <w:szCs w:val="24"/>
        </w:rPr>
        <w:t>Сумма</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задатка</w:t>
      </w:r>
      <w:proofErr w:type="spellEnd"/>
      <w:r w:rsidRPr="007F3082">
        <w:rPr>
          <w:rFonts w:ascii="Times New Roman" w:eastAsia="Calibri" w:hAnsi="Times New Roman" w:cs="Times New Roman"/>
          <w:color w:val="000000"/>
          <w:spacing w:val="-6"/>
          <w:sz w:val="24"/>
          <w:szCs w:val="24"/>
        </w:rPr>
        <w:t xml:space="preserve"> в </w:t>
      </w:r>
      <w:proofErr w:type="spellStart"/>
      <w:r w:rsidRPr="007F3082">
        <w:rPr>
          <w:rFonts w:ascii="Times New Roman" w:eastAsia="Calibri" w:hAnsi="Times New Roman" w:cs="Times New Roman"/>
          <w:color w:val="000000"/>
          <w:spacing w:val="-6"/>
          <w:sz w:val="24"/>
          <w:szCs w:val="24"/>
        </w:rPr>
        <w:t>этом</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случае</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не</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возвращается</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Покупателю</w:t>
      </w:r>
      <w:proofErr w:type="spellEnd"/>
      <w:r w:rsidRPr="007F3082">
        <w:rPr>
          <w:rFonts w:ascii="Times New Roman" w:eastAsia="Calibri" w:hAnsi="Times New Roman" w:cs="Times New Roman"/>
          <w:color w:val="000000"/>
          <w:spacing w:val="-6"/>
          <w:sz w:val="24"/>
          <w:szCs w:val="24"/>
        </w:rPr>
        <w:t>.</w:t>
      </w:r>
    </w:p>
    <w:p w14:paraId="72C60AD9"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w:t>
      </w:r>
    </w:p>
    <w:p w14:paraId="329B1308" w14:textId="77777777" w:rsidR="0051673C" w:rsidRPr="000D2F56" w:rsidRDefault="0051673C" w:rsidP="00427EA8">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lastRenderedPageBreak/>
        <w:t>Возникновение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права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собственности</w:t>
      </w:r>
      <w:proofErr w:type="spellEnd"/>
    </w:p>
    <w:p w14:paraId="0235D87A" w14:textId="77777777" w:rsidR="0051673C" w:rsidRPr="007F3082" w:rsidRDefault="0051673C" w:rsidP="00427EA8">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4.1.</w:t>
      </w:r>
      <w:r w:rsidRPr="007F3082">
        <w:rPr>
          <w:rFonts w:ascii="Times New Roman" w:eastAsia="Calibri" w:hAnsi="Times New Roman" w:cs="Times New Roman"/>
          <w:color w:val="000000"/>
          <w:spacing w:val="-6"/>
          <w:sz w:val="24"/>
          <w:szCs w:val="24"/>
        </w:rPr>
        <w:t> </w:t>
      </w:r>
      <w:proofErr w:type="spellStart"/>
      <w:r w:rsidRPr="007F3082">
        <w:rPr>
          <w:rFonts w:ascii="Times New Roman" w:eastAsia="Calibri" w:hAnsi="Times New Roman" w:cs="Times New Roman"/>
          <w:bCs/>
          <w:color w:val="000000"/>
          <w:spacing w:val="-6"/>
          <w:sz w:val="24"/>
          <w:szCs w:val="24"/>
        </w:rPr>
        <w:t>Договора</w:t>
      </w:r>
      <w:proofErr w:type="spellEnd"/>
      <w:r w:rsidRPr="007F3082">
        <w:rPr>
          <w:rFonts w:ascii="Times New Roman" w:eastAsia="Calibri" w:hAnsi="Times New Roman" w:cs="Times New Roman"/>
          <w:bCs/>
          <w:color w:val="000000"/>
          <w:spacing w:val="-6"/>
          <w:sz w:val="24"/>
          <w:szCs w:val="24"/>
        </w:rPr>
        <w:t>.</w:t>
      </w:r>
    </w:p>
    <w:p w14:paraId="66BE6722"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318760A4"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31934387"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7992649C"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(в случае необходимости).</w:t>
      </w:r>
    </w:p>
    <w:p w14:paraId="002ABB52" w14:textId="77777777" w:rsidR="0051673C" w:rsidRPr="0051673C" w:rsidRDefault="0051673C" w:rsidP="0051673C">
      <w:pPr>
        <w:adjustRightInd w:val="0"/>
        <w:spacing w:before="12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6.6. Покупатель обязан в течение 10</w:t>
      </w:r>
      <w:r w:rsidRPr="00767418">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51673C">
        <w:rPr>
          <w:rFonts w:ascii="Times New Roman" w:eastAsia="Calibri" w:hAnsi="Times New Roman" w:cs="Times New Roman"/>
          <w:bCs/>
          <w:color w:val="000000"/>
          <w:spacing w:val="-6"/>
          <w:sz w:val="24"/>
          <w:szCs w:val="24"/>
          <w:lang w:val="ru-RU"/>
        </w:rPr>
        <w:t>акта приема-передачи, указанного в п.</w:t>
      </w:r>
      <w:r w:rsidRPr="00767418">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4.1.</w:t>
      </w:r>
      <w:r w:rsidRPr="00767418">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w:t>
      </w:r>
      <w:r w:rsidRPr="0051673C">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0260FC01" w14:textId="77777777" w:rsidR="0051673C" w:rsidRPr="000D2F56" w:rsidRDefault="0051673C" w:rsidP="00427EA8">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Обстоятельства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непреодолимой</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силы</w:t>
      </w:r>
      <w:proofErr w:type="spellEnd"/>
    </w:p>
    <w:p w14:paraId="5DB06337"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2DB2DAD"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D7437AA" w14:textId="77777777" w:rsidR="0051673C" w:rsidRPr="0051673C"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2E884B3A" w14:textId="77777777" w:rsidR="0051673C" w:rsidRPr="000D2F56" w:rsidRDefault="0051673C" w:rsidP="00427EA8">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proofErr w:type="spellStart"/>
      <w:r w:rsidRPr="000D2F56">
        <w:rPr>
          <w:rFonts w:ascii="Times New Roman" w:eastAsia="Calibri" w:hAnsi="Times New Roman" w:cs="Times New Roman"/>
          <w:color w:val="000000"/>
          <w:spacing w:val="-6"/>
          <w:sz w:val="24"/>
          <w:szCs w:val="24"/>
        </w:rPr>
        <w:t>Сторон</w:t>
      </w:r>
      <w:proofErr w:type="spellEnd"/>
      <w:r w:rsidRPr="000D2F56">
        <w:rPr>
          <w:rFonts w:ascii="Times New Roman" w:eastAsia="Calibri" w:hAnsi="Times New Roman" w:cs="Times New Roman"/>
          <w:color w:val="000000"/>
          <w:spacing w:val="-6"/>
          <w:sz w:val="24"/>
          <w:szCs w:val="24"/>
        </w:rPr>
        <w:t>.</w:t>
      </w:r>
    </w:p>
    <w:p w14:paraId="3DBABB13" w14:textId="77777777" w:rsidR="0051673C" w:rsidRPr="000D2F56" w:rsidRDefault="0051673C" w:rsidP="00427EA8">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Разрешение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споров</w:t>
      </w:r>
      <w:proofErr w:type="spellEnd"/>
    </w:p>
    <w:p w14:paraId="3FA79AEC" w14:textId="5E30ADEE"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нарушившая свои обязательства по Договору</w:t>
      </w:r>
      <w:r w:rsidR="00CE144B">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1BEF3377"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1673C">
        <w:rPr>
          <w:rFonts w:ascii="Times New Roman" w:eastAsia="Calibri" w:hAnsi="Times New Roman" w:cs="Times New Roman"/>
          <w:spacing w:val="-6"/>
          <w:sz w:val="24"/>
          <w:szCs w:val="24"/>
          <w:lang w:val="ru-RU"/>
        </w:rPr>
        <w:t xml:space="preserve"> </w:t>
      </w:r>
      <w:r w:rsidRPr="0051673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42962D01" w14:textId="77777777" w:rsidR="0051673C" w:rsidRPr="0051673C" w:rsidRDefault="0051673C" w:rsidP="00427EA8">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proofErr w:type="spellStart"/>
      <w:r w:rsidRPr="0051673C">
        <w:rPr>
          <w:rFonts w:ascii="Times New Roman" w:eastAsia="Calibri" w:hAnsi="Times New Roman" w:cs="Times New Roman"/>
          <w:color w:val="000000"/>
          <w:spacing w:val="-6"/>
          <w:sz w:val="24"/>
          <w:szCs w:val="24"/>
          <w:lang w:val="ru-RU"/>
        </w:rPr>
        <w:t>СоюзМаш</w:t>
      </w:r>
      <w:proofErr w:type="spellEnd"/>
      <w:r w:rsidRPr="0051673C">
        <w:rPr>
          <w:rFonts w:ascii="Times New Roman" w:eastAsia="Calibri" w:hAnsi="Times New Roman" w:cs="Times New Roman"/>
          <w:color w:val="000000"/>
          <w:spacing w:val="-6"/>
          <w:sz w:val="24"/>
          <w:szCs w:val="24"/>
          <w:lang w:val="ru-RU"/>
        </w:rPr>
        <w:t xml:space="preserve"> России» в </w:t>
      </w:r>
      <w:r w:rsidRPr="0051673C">
        <w:rPr>
          <w:rFonts w:ascii="Times New Roman" w:eastAsia="Calibri" w:hAnsi="Times New Roman" w:cs="Times New Roman"/>
          <w:color w:val="000000"/>
          <w:spacing w:val="-6"/>
          <w:sz w:val="24"/>
          <w:szCs w:val="24"/>
          <w:lang w:val="ru-RU"/>
        </w:rPr>
        <w:lastRenderedPageBreak/>
        <w:t>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20"/>
      </w:r>
    </w:p>
    <w:p w14:paraId="164951DD" w14:textId="77777777" w:rsidR="0051673C" w:rsidRPr="000D2F56" w:rsidRDefault="0051673C" w:rsidP="00427EA8">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14:paraId="15D63E3D" w14:textId="77777777" w:rsidR="0051673C" w:rsidRPr="0051673C" w:rsidRDefault="0051673C" w:rsidP="00427EA8">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настоящему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571E716A" w14:textId="77777777" w:rsidR="0051673C" w:rsidRPr="000D2F56" w:rsidRDefault="0051673C" w:rsidP="00427EA8">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14:paraId="45F1E5BF" w14:textId="77777777" w:rsidR="0051673C" w:rsidRPr="0051673C" w:rsidRDefault="0051673C" w:rsidP="0051673C">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настоящему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6C079BFD" w14:textId="77777777" w:rsidR="0051673C" w:rsidRPr="0051673C" w:rsidRDefault="0051673C" w:rsidP="0051673C">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7AF81D50" w14:textId="77777777" w:rsidR="0051673C" w:rsidRPr="0051673C" w:rsidRDefault="0051673C" w:rsidP="00427EA8">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настоящим Договором срок подтверждения, что нарушение не произошло или не произойдет, другая Сторона имеет право инициировать расторжение настоящего Договора в порядке, установленном настоящим Договором, и потребовать возмещения понесенных, в связи с этим убытков.</w:t>
      </w:r>
    </w:p>
    <w:p w14:paraId="1B896F30" w14:textId="77777777" w:rsidR="0051673C" w:rsidRPr="000D2F56" w:rsidRDefault="0051673C" w:rsidP="00427EA8">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027B5849" w14:textId="77777777" w:rsidR="0051673C" w:rsidRPr="0051673C" w:rsidRDefault="0051673C" w:rsidP="00427EA8">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50F6A5CF" w14:textId="77777777" w:rsidR="0051673C" w:rsidRPr="0051673C" w:rsidRDefault="0051673C" w:rsidP="00427EA8">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2143E65F" w14:textId="77777777" w:rsidR="0051673C" w:rsidRPr="0051673C" w:rsidRDefault="0051673C" w:rsidP="00427EA8">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4E991C5" w14:textId="77777777" w:rsidR="0051673C" w:rsidRPr="0051673C" w:rsidRDefault="0051673C" w:rsidP="00427EA8">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4F8A0270" w14:textId="77777777" w:rsidR="0051673C" w:rsidRPr="0051673C" w:rsidRDefault="0051673C" w:rsidP="00427EA8">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составлен в 3</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Продавцу, один</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Покупателю, и один экземпляр</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для хранения в органе регистрации прав.</w:t>
      </w:r>
    </w:p>
    <w:p w14:paraId="7C8C74A6" w14:textId="3660702D" w:rsidR="0051673C" w:rsidRPr="0051673C" w:rsidRDefault="0051673C" w:rsidP="00427EA8">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Приложение</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7F3082">
        <w:rPr>
          <w:rFonts w:ascii="Times New Roman" w:eastAsia="Calibri" w:hAnsi="Times New Roman" w:cs="Times New Roman"/>
          <w:color w:val="000000"/>
          <w:spacing w:val="-6"/>
          <w:sz w:val="24"/>
          <w:szCs w:val="24"/>
        </w:rPr>
        <w:t> </w:t>
      </w:r>
      <w:r w:rsidR="008B55BE">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 выданного __________.</w:t>
      </w:r>
      <w:r w:rsidRPr="007F3082">
        <w:rPr>
          <w:rFonts w:ascii="Times New Roman" w:eastAsia="Calibri" w:hAnsi="Times New Roman" w:cs="Times New Roman"/>
          <w:spacing w:val="-6"/>
          <w:sz w:val="24"/>
          <w:szCs w:val="24"/>
          <w:vertAlign w:val="superscript"/>
        </w:rPr>
        <w:footnoteReference w:id="21"/>
      </w:r>
    </w:p>
    <w:p w14:paraId="33640F13" w14:textId="77777777" w:rsidR="0051673C" w:rsidRPr="0051673C" w:rsidRDefault="0051673C" w:rsidP="00427EA8">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Приложение</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2</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Копия </w:t>
      </w:r>
      <w:r w:rsidRPr="0051673C">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 xml:space="preserve">(указать наименование особо охраняемой природной </w:t>
      </w:r>
      <w:r w:rsidRPr="0051673C">
        <w:rPr>
          <w:rFonts w:ascii="Times New Roman" w:eastAsia="Calibri" w:hAnsi="Times New Roman" w:cs="Times New Roman"/>
          <w:i/>
          <w:color w:val="000000"/>
          <w:spacing w:val="-6"/>
          <w:sz w:val="20"/>
          <w:szCs w:val="20"/>
          <w:lang w:val="ru-RU"/>
        </w:rPr>
        <w:lastRenderedPageBreak/>
        <w:t>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51673C">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22"/>
      </w:r>
    </w:p>
    <w:p w14:paraId="20A30EAA" w14:textId="77777777" w:rsidR="0051673C" w:rsidRPr="0051673C" w:rsidRDefault="0051673C" w:rsidP="00427EA8">
      <w:pPr>
        <w:widowControl/>
        <w:numPr>
          <w:ilvl w:val="0"/>
          <w:numId w:val="1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13CE0" w14:paraId="7AA2E9DB" w14:textId="77777777" w:rsidTr="00A165AD">
        <w:tc>
          <w:tcPr>
            <w:tcW w:w="4961" w:type="dxa"/>
            <w:gridSpan w:val="3"/>
            <w:hideMark/>
          </w:tcPr>
          <w:p w14:paraId="2A766387"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sz w:val="24"/>
                <w:szCs w:val="24"/>
              </w:rPr>
              <w:t>Продавец</w:t>
            </w:r>
            <w:proofErr w:type="spellEnd"/>
            <w:r w:rsidRPr="00613CE0">
              <w:rPr>
                <w:rFonts w:ascii="Times New Roman" w:hAnsi="Times New Roman" w:cs="Times New Roman"/>
                <w:b/>
                <w:sz w:val="24"/>
                <w:szCs w:val="24"/>
              </w:rPr>
              <w:t>:</w:t>
            </w:r>
          </w:p>
        </w:tc>
        <w:tc>
          <w:tcPr>
            <w:tcW w:w="4956" w:type="dxa"/>
            <w:gridSpan w:val="3"/>
            <w:hideMark/>
          </w:tcPr>
          <w:p w14:paraId="1AD50EBB"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sz w:val="24"/>
                <w:szCs w:val="24"/>
              </w:rPr>
              <w:t>Покупатель</w:t>
            </w:r>
            <w:proofErr w:type="spellEnd"/>
            <w:r w:rsidRPr="00613CE0">
              <w:rPr>
                <w:rFonts w:ascii="Times New Roman" w:hAnsi="Times New Roman" w:cs="Times New Roman"/>
                <w:b/>
                <w:sz w:val="24"/>
                <w:szCs w:val="24"/>
              </w:rPr>
              <w:t>:</w:t>
            </w:r>
          </w:p>
        </w:tc>
      </w:tr>
      <w:tr w:rsidR="0051673C" w:rsidRPr="00117508" w14:paraId="592DC819" w14:textId="77777777" w:rsidTr="00A165AD">
        <w:tc>
          <w:tcPr>
            <w:tcW w:w="4961" w:type="dxa"/>
            <w:gridSpan w:val="3"/>
            <w:hideMark/>
          </w:tcPr>
          <w:p w14:paraId="56F2732A"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E38EECC"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b/>
                <w:sz w:val="24"/>
                <w:szCs w:val="24"/>
                <w:lang w:val="ru-RU"/>
              </w:rPr>
              <w:t>_______________</w:t>
            </w:r>
            <w:r w:rsidRPr="00613CE0">
              <w:rPr>
                <w:rFonts w:ascii="Times New Roman" w:hAnsi="Times New Roman" w:cs="Times New Roman"/>
                <w:sz w:val="24"/>
                <w:szCs w:val="24"/>
                <w:lang w:val="ru-RU"/>
              </w:rPr>
              <w:t xml:space="preserve">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613CE0" w14:paraId="53214C1E" w14:textId="77777777" w:rsidTr="00A165AD">
        <w:tc>
          <w:tcPr>
            <w:tcW w:w="993" w:type="dxa"/>
            <w:hideMark/>
          </w:tcPr>
          <w:p w14:paraId="4C624591" w14:textId="77777777" w:rsidR="0051673C" w:rsidRPr="00613CE0" w:rsidRDefault="0051673C" w:rsidP="00A165AD">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8" w:type="dxa"/>
            <w:gridSpan w:val="2"/>
          </w:tcPr>
          <w:p w14:paraId="7113A763"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1A096765" w14:textId="77777777" w:rsidR="0051673C" w:rsidRPr="00613CE0" w:rsidRDefault="0051673C" w:rsidP="00A165AD">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Адрес</w:t>
            </w:r>
            <w:proofErr w:type="spellEnd"/>
            <w:r w:rsidRPr="00613CE0">
              <w:rPr>
                <w:rFonts w:ascii="Times New Roman" w:hAnsi="Times New Roman" w:cs="Times New Roman"/>
                <w:sz w:val="24"/>
                <w:szCs w:val="24"/>
              </w:rPr>
              <w:t>:</w:t>
            </w:r>
          </w:p>
        </w:tc>
        <w:tc>
          <w:tcPr>
            <w:tcW w:w="3963" w:type="dxa"/>
            <w:gridSpan w:val="2"/>
          </w:tcPr>
          <w:p w14:paraId="75D04CDA"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0F5A1C48" w14:textId="77777777" w:rsidTr="00A165AD">
        <w:tc>
          <w:tcPr>
            <w:tcW w:w="993" w:type="dxa"/>
            <w:hideMark/>
          </w:tcPr>
          <w:p w14:paraId="3F71FDBB"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ОГРН:</w:t>
            </w:r>
          </w:p>
        </w:tc>
        <w:tc>
          <w:tcPr>
            <w:tcW w:w="3968" w:type="dxa"/>
            <w:gridSpan w:val="2"/>
          </w:tcPr>
          <w:p w14:paraId="131FB8D1"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4301E126"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ОГРН:</w:t>
            </w:r>
          </w:p>
        </w:tc>
        <w:tc>
          <w:tcPr>
            <w:tcW w:w="3963" w:type="dxa"/>
            <w:gridSpan w:val="2"/>
          </w:tcPr>
          <w:p w14:paraId="3A2743A0"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47F9E603" w14:textId="77777777" w:rsidTr="00A165AD">
        <w:tc>
          <w:tcPr>
            <w:tcW w:w="993" w:type="dxa"/>
            <w:hideMark/>
          </w:tcPr>
          <w:p w14:paraId="0EFBB0C1"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ИНН:</w:t>
            </w:r>
          </w:p>
        </w:tc>
        <w:tc>
          <w:tcPr>
            <w:tcW w:w="3968" w:type="dxa"/>
            <w:gridSpan w:val="2"/>
          </w:tcPr>
          <w:p w14:paraId="68B8913C"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0BA8A2B0"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ИНН:</w:t>
            </w:r>
          </w:p>
        </w:tc>
        <w:tc>
          <w:tcPr>
            <w:tcW w:w="3963" w:type="dxa"/>
            <w:gridSpan w:val="2"/>
          </w:tcPr>
          <w:p w14:paraId="5F75DF07"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4FBF50F2" w14:textId="77777777" w:rsidTr="00A165AD">
        <w:tc>
          <w:tcPr>
            <w:tcW w:w="993" w:type="dxa"/>
            <w:hideMark/>
          </w:tcPr>
          <w:p w14:paraId="58F9CC18"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КПП:</w:t>
            </w:r>
          </w:p>
        </w:tc>
        <w:tc>
          <w:tcPr>
            <w:tcW w:w="3968" w:type="dxa"/>
            <w:gridSpan w:val="2"/>
          </w:tcPr>
          <w:p w14:paraId="021787BE"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5BBF4163"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КПП:</w:t>
            </w:r>
          </w:p>
        </w:tc>
        <w:tc>
          <w:tcPr>
            <w:tcW w:w="3963" w:type="dxa"/>
            <w:gridSpan w:val="2"/>
          </w:tcPr>
          <w:p w14:paraId="533C6A1A"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060474D1" w14:textId="77777777" w:rsidTr="00A165AD">
        <w:tc>
          <w:tcPr>
            <w:tcW w:w="993" w:type="dxa"/>
            <w:hideMark/>
          </w:tcPr>
          <w:p w14:paraId="79912429"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р/с:</w:t>
            </w:r>
          </w:p>
        </w:tc>
        <w:tc>
          <w:tcPr>
            <w:tcW w:w="3968" w:type="dxa"/>
            <w:gridSpan w:val="2"/>
          </w:tcPr>
          <w:p w14:paraId="50252757"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3C63048E"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р/с:</w:t>
            </w:r>
          </w:p>
        </w:tc>
        <w:tc>
          <w:tcPr>
            <w:tcW w:w="3963" w:type="dxa"/>
            <w:gridSpan w:val="2"/>
          </w:tcPr>
          <w:p w14:paraId="3DB28E28"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14B6CAF4" w14:textId="77777777" w:rsidTr="00A165AD">
        <w:tc>
          <w:tcPr>
            <w:tcW w:w="993" w:type="dxa"/>
            <w:hideMark/>
          </w:tcPr>
          <w:p w14:paraId="7402390F"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в</w:t>
            </w:r>
          </w:p>
        </w:tc>
        <w:tc>
          <w:tcPr>
            <w:tcW w:w="3968" w:type="dxa"/>
            <w:gridSpan w:val="2"/>
          </w:tcPr>
          <w:p w14:paraId="1453EB10"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726D8CF7"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в</w:t>
            </w:r>
          </w:p>
        </w:tc>
        <w:tc>
          <w:tcPr>
            <w:tcW w:w="3963" w:type="dxa"/>
            <w:gridSpan w:val="2"/>
          </w:tcPr>
          <w:p w14:paraId="6FC5DCDC"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085DAD70" w14:textId="77777777" w:rsidTr="00A165AD">
        <w:tc>
          <w:tcPr>
            <w:tcW w:w="993" w:type="dxa"/>
            <w:hideMark/>
          </w:tcPr>
          <w:p w14:paraId="43949CD3"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к/с:</w:t>
            </w:r>
          </w:p>
        </w:tc>
        <w:tc>
          <w:tcPr>
            <w:tcW w:w="3968" w:type="dxa"/>
            <w:gridSpan w:val="2"/>
          </w:tcPr>
          <w:p w14:paraId="37512E9C"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4075D5FD"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к/с:</w:t>
            </w:r>
          </w:p>
        </w:tc>
        <w:tc>
          <w:tcPr>
            <w:tcW w:w="3963" w:type="dxa"/>
            <w:gridSpan w:val="2"/>
          </w:tcPr>
          <w:p w14:paraId="039F110C"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79A8365F" w14:textId="77777777" w:rsidTr="00A165AD">
        <w:tc>
          <w:tcPr>
            <w:tcW w:w="993" w:type="dxa"/>
            <w:hideMark/>
          </w:tcPr>
          <w:p w14:paraId="0CD35E62"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БИК:</w:t>
            </w:r>
          </w:p>
        </w:tc>
        <w:tc>
          <w:tcPr>
            <w:tcW w:w="3968" w:type="dxa"/>
            <w:gridSpan w:val="2"/>
          </w:tcPr>
          <w:p w14:paraId="23D88E06"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45CD4D67"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БИК:</w:t>
            </w:r>
          </w:p>
        </w:tc>
        <w:tc>
          <w:tcPr>
            <w:tcW w:w="3963" w:type="dxa"/>
            <w:gridSpan w:val="2"/>
          </w:tcPr>
          <w:p w14:paraId="701F3E5C"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195CD758" w14:textId="77777777" w:rsidTr="00A165AD">
        <w:tc>
          <w:tcPr>
            <w:tcW w:w="993" w:type="dxa"/>
            <w:hideMark/>
          </w:tcPr>
          <w:p w14:paraId="453ACA88" w14:textId="77777777" w:rsidR="0051673C" w:rsidRPr="00613CE0" w:rsidRDefault="0051673C" w:rsidP="00A165AD">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8" w:type="dxa"/>
            <w:gridSpan w:val="2"/>
          </w:tcPr>
          <w:p w14:paraId="7B788C29"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5AA5E90B" w14:textId="77777777" w:rsidR="0051673C" w:rsidRPr="00613CE0" w:rsidRDefault="0051673C" w:rsidP="00A165AD">
            <w:pPr>
              <w:ind w:firstLine="0"/>
              <w:rPr>
                <w:rFonts w:ascii="Times New Roman" w:hAnsi="Times New Roman" w:cs="Times New Roman"/>
                <w:bCs/>
                <w:sz w:val="24"/>
                <w:szCs w:val="24"/>
              </w:rPr>
            </w:pPr>
            <w:proofErr w:type="spellStart"/>
            <w:r w:rsidRPr="00613CE0">
              <w:rPr>
                <w:rFonts w:ascii="Times New Roman" w:hAnsi="Times New Roman" w:cs="Times New Roman"/>
                <w:sz w:val="24"/>
                <w:szCs w:val="24"/>
              </w:rPr>
              <w:t>Тел</w:t>
            </w:r>
            <w:proofErr w:type="spellEnd"/>
            <w:r w:rsidRPr="00613CE0">
              <w:rPr>
                <w:rFonts w:ascii="Times New Roman" w:hAnsi="Times New Roman" w:cs="Times New Roman"/>
                <w:sz w:val="24"/>
                <w:szCs w:val="24"/>
              </w:rPr>
              <w:t>.:</w:t>
            </w:r>
          </w:p>
        </w:tc>
        <w:tc>
          <w:tcPr>
            <w:tcW w:w="3963" w:type="dxa"/>
            <w:gridSpan w:val="2"/>
          </w:tcPr>
          <w:p w14:paraId="29EA376B"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68E6A772" w14:textId="77777777" w:rsidTr="00A165AD">
        <w:tc>
          <w:tcPr>
            <w:tcW w:w="993" w:type="dxa"/>
            <w:hideMark/>
          </w:tcPr>
          <w:p w14:paraId="19BE0BC9"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E-mail:</w:t>
            </w:r>
          </w:p>
        </w:tc>
        <w:tc>
          <w:tcPr>
            <w:tcW w:w="3968" w:type="dxa"/>
            <w:gridSpan w:val="2"/>
          </w:tcPr>
          <w:p w14:paraId="2AD6D611"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c>
          <w:tcPr>
            <w:tcW w:w="993" w:type="dxa"/>
            <w:hideMark/>
          </w:tcPr>
          <w:p w14:paraId="0EDF1EEC"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sz w:val="24"/>
                <w:szCs w:val="24"/>
              </w:rPr>
              <w:t>E-mail:</w:t>
            </w:r>
          </w:p>
        </w:tc>
        <w:tc>
          <w:tcPr>
            <w:tcW w:w="3963" w:type="dxa"/>
            <w:gridSpan w:val="2"/>
          </w:tcPr>
          <w:p w14:paraId="20B207EC" w14:textId="77777777" w:rsidR="0051673C" w:rsidRPr="00613CE0" w:rsidRDefault="0051673C" w:rsidP="00A165AD">
            <w:pPr>
              <w:ind w:firstLine="0"/>
              <w:rPr>
                <w:rFonts w:ascii="Times New Roman" w:hAnsi="Times New Roman" w:cs="Times New Roman"/>
                <w:bCs/>
                <w:sz w:val="24"/>
                <w:szCs w:val="24"/>
              </w:rPr>
            </w:pPr>
            <w:r w:rsidRPr="00613CE0">
              <w:rPr>
                <w:rFonts w:ascii="Times New Roman" w:hAnsi="Times New Roman" w:cs="Times New Roman"/>
                <w:bCs/>
                <w:sz w:val="24"/>
                <w:szCs w:val="24"/>
              </w:rPr>
              <w:t>__________</w:t>
            </w:r>
          </w:p>
        </w:tc>
      </w:tr>
      <w:tr w:rsidR="0051673C" w:rsidRPr="00613CE0" w14:paraId="2BC51CE0" w14:textId="77777777" w:rsidTr="00A165AD">
        <w:tc>
          <w:tcPr>
            <w:tcW w:w="9917" w:type="dxa"/>
            <w:gridSpan w:val="6"/>
          </w:tcPr>
          <w:p w14:paraId="73B2C1E3" w14:textId="77777777" w:rsidR="0051673C" w:rsidRPr="00613CE0" w:rsidRDefault="0051673C" w:rsidP="00A165AD">
            <w:pPr>
              <w:ind w:firstLine="0"/>
              <w:rPr>
                <w:rFonts w:ascii="Times New Roman" w:hAnsi="Times New Roman" w:cs="Times New Roman"/>
                <w:b/>
                <w:bCs/>
                <w:sz w:val="24"/>
                <w:szCs w:val="24"/>
              </w:rPr>
            </w:pPr>
          </w:p>
        </w:tc>
      </w:tr>
      <w:tr w:rsidR="0051673C" w:rsidRPr="00613CE0" w14:paraId="2174A202" w14:textId="77777777" w:rsidTr="00A165AD">
        <w:tc>
          <w:tcPr>
            <w:tcW w:w="9917" w:type="dxa"/>
            <w:gridSpan w:val="6"/>
            <w:hideMark/>
          </w:tcPr>
          <w:p w14:paraId="43F17725" w14:textId="77777777" w:rsidR="0051673C" w:rsidRPr="00613CE0" w:rsidRDefault="0051673C" w:rsidP="00A165AD">
            <w:pPr>
              <w:ind w:firstLine="0"/>
              <w:jc w:val="center"/>
              <w:rPr>
                <w:rFonts w:ascii="Times New Roman" w:hAnsi="Times New Roman" w:cs="Times New Roman"/>
                <w:b/>
                <w:bCs/>
                <w:sz w:val="24"/>
                <w:szCs w:val="24"/>
              </w:rPr>
            </w:pPr>
            <w:r w:rsidRPr="00613CE0">
              <w:rPr>
                <w:rFonts w:ascii="Times New Roman" w:hAnsi="Times New Roman" w:cs="Times New Roman"/>
                <w:b/>
                <w:bCs/>
                <w:sz w:val="24"/>
                <w:szCs w:val="24"/>
              </w:rPr>
              <w:t>ПОДПИСИ СТОРОН:</w:t>
            </w:r>
          </w:p>
        </w:tc>
      </w:tr>
      <w:tr w:rsidR="0051673C" w:rsidRPr="00613CE0" w14:paraId="1AC710E5" w14:textId="77777777" w:rsidTr="00A165AD">
        <w:tc>
          <w:tcPr>
            <w:tcW w:w="9917" w:type="dxa"/>
            <w:gridSpan w:val="6"/>
          </w:tcPr>
          <w:p w14:paraId="1277D8DB" w14:textId="77777777" w:rsidR="0051673C" w:rsidRPr="00613CE0" w:rsidRDefault="0051673C" w:rsidP="00A165AD">
            <w:pPr>
              <w:ind w:firstLine="0"/>
              <w:rPr>
                <w:rFonts w:ascii="Times New Roman" w:hAnsi="Times New Roman" w:cs="Times New Roman"/>
                <w:b/>
                <w:bCs/>
                <w:sz w:val="24"/>
                <w:szCs w:val="24"/>
              </w:rPr>
            </w:pPr>
          </w:p>
        </w:tc>
      </w:tr>
      <w:tr w:rsidR="0051673C" w:rsidRPr="00613CE0" w14:paraId="36293A83" w14:textId="77777777" w:rsidTr="00A165AD">
        <w:tc>
          <w:tcPr>
            <w:tcW w:w="4961" w:type="dxa"/>
            <w:gridSpan w:val="3"/>
            <w:hideMark/>
          </w:tcPr>
          <w:p w14:paraId="61DFD1AB"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Продавца</w:t>
            </w:r>
            <w:proofErr w:type="spellEnd"/>
            <w:r w:rsidRPr="00613CE0">
              <w:rPr>
                <w:rFonts w:ascii="Times New Roman" w:hAnsi="Times New Roman" w:cs="Times New Roman"/>
                <w:b/>
                <w:sz w:val="24"/>
                <w:szCs w:val="24"/>
              </w:rPr>
              <w:t>:</w:t>
            </w:r>
          </w:p>
        </w:tc>
        <w:tc>
          <w:tcPr>
            <w:tcW w:w="4956" w:type="dxa"/>
            <w:gridSpan w:val="3"/>
            <w:hideMark/>
          </w:tcPr>
          <w:p w14:paraId="627B7AF7" w14:textId="77777777" w:rsidR="0051673C" w:rsidRPr="00613CE0" w:rsidRDefault="0051673C" w:rsidP="00A165AD">
            <w:pPr>
              <w:ind w:firstLine="0"/>
              <w:rPr>
                <w:rFonts w:ascii="Times New Roman" w:hAnsi="Times New Roman" w:cs="Times New Roman"/>
                <w:b/>
                <w:bCs/>
                <w:sz w:val="24"/>
                <w:szCs w:val="24"/>
              </w:rPr>
            </w:pPr>
            <w:proofErr w:type="spellStart"/>
            <w:r w:rsidRPr="00613CE0">
              <w:rPr>
                <w:rFonts w:ascii="Times New Roman" w:hAnsi="Times New Roman" w:cs="Times New Roman"/>
                <w:b/>
                <w:bCs/>
                <w:sz w:val="24"/>
                <w:szCs w:val="24"/>
              </w:rPr>
              <w:t>От</w:t>
            </w:r>
            <w:proofErr w:type="spellEnd"/>
            <w:r w:rsidRPr="00613CE0">
              <w:rPr>
                <w:rFonts w:ascii="Times New Roman" w:hAnsi="Times New Roman" w:cs="Times New Roman"/>
                <w:b/>
                <w:bCs/>
                <w:sz w:val="24"/>
                <w:szCs w:val="24"/>
              </w:rPr>
              <w:t xml:space="preserve"> </w:t>
            </w:r>
            <w:proofErr w:type="spellStart"/>
            <w:r w:rsidRPr="00613CE0">
              <w:rPr>
                <w:rFonts w:ascii="Times New Roman" w:hAnsi="Times New Roman" w:cs="Times New Roman"/>
                <w:b/>
                <w:sz w:val="24"/>
                <w:szCs w:val="24"/>
              </w:rPr>
              <w:t>Покупателя</w:t>
            </w:r>
            <w:proofErr w:type="spellEnd"/>
            <w:r w:rsidRPr="00613CE0">
              <w:rPr>
                <w:rFonts w:ascii="Times New Roman" w:hAnsi="Times New Roman" w:cs="Times New Roman"/>
                <w:b/>
                <w:sz w:val="24"/>
                <w:szCs w:val="24"/>
              </w:rPr>
              <w:t>:</w:t>
            </w:r>
          </w:p>
        </w:tc>
      </w:tr>
      <w:tr w:rsidR="0051673C" w:rsidRPr="00613CE0" w14:paraId="0100F70F" w14:textId="77777777" w:rsidTr="00A165AD">
        <w:tc>
          <w:tcPr>
            <w:tcW w:w="4961" w:type="dxa"/>
            <w:gridSpan w:val="3"/>
          </w:tcPr>
          <w:p w14:paraId="66B672D4" w14:textId="77777777" w:rsidR="0051673C" w:rsidRPr="00613CE0" w:rsidRDefault="0051673C" w:rsidP="00A165AD">
            <w:pPr>
              <w:ind w:firstLine="0"/>
              <w:rPr>
                <w:rFonts w:ascii="Times New Roman" w:hAnsi="Times New Roman" w:cs="Times New Roman"/>
                <w:b/>
                <w:bCs/>
                <w:sz w:val="24"/>
                <w:szCs w:val="24"/>
              </w:rPr>
            </w:pPr>
          </w:p>
        </w:tc>
        <w:tc>
          <w:tcPr>
            <w:tcW w:w="4956" w:type="dxa"/>
            <w:gridSpan w:val="3"/>
          </w:tcPr>
          <w:p w14:paraId="0060148C" w14:textId="77777777" w:rsidR="0051673C" w:rsidRPr="00613CE0" w:rsidRDefault="0051673C" w:rsidP="00A165AD">
            <w:pPr>
              <w:ind w:firstLine="0"/>
              <w:rPr>
                <w:rFonts w:ascii="Times New Roman" w:hAnsi="Times New Roman" w:cs="Times New Roman"/>
                <w:b/>
                <w:bCs/>
                <w:sz w:val="24"/>
                <w:szCs w:val="24"/>
              </w:rPr>
            </w:pPr>
          </w:p>
        </w:tc>
      </w:tr>
      <w:tr w:rsidR="0051673C" w:rsidRPr="00117508" w14:paraId="2F564CBF" w14:textId="77777777" w:rsidTr="00A165AD">
        <w:tc>
          <w:tcPr>
            <w:tcW w:w="4961" w:type="dxa"/>
            <w:gridSpan w:val="3"/>
            <w:hideMark/>
          </w:tcPr>
          <w:p w14:paraId="1D12B6C5"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c>
          <w:tcPr>
            <w:tcW w:w="4956" w:type="dxa"/>
            <w:gridSpan w:val="3"/>
            <w:hideMark/>
          </w:tcPr>
          <w:p w14:paraId="71FA6DE1"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должность лица, подписывающего Договор)</w:t>
            </w:r>
          </w:p>
        </w:tc>
      </w:tr>
      <w:tr w:rsidR="0051673C" w:rsidRPr="00117508" w14:paraId="6A50F6D7" w14:textId="77777777" w:rsidTr="00A165AD">
        <w:tc>
          <w:tcPr>
            <w:tcW w:w="4961" w:type="dxa"/>
            <w:gridSpan w:val="3"/>
            <w:hideMark/>
          </w:tcPr>
          <w:p w14:paraId="1CCB068B"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3C6BD17"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117508" w14:paraId="6215FA09" w14:textId="77777777" w:rsidTr="00A165AD">
        <w:tc>
          <w:tcPr>
            <w:tcW w:w="4961" w:type="dxa"/>
            <w:gridSpan w:val="3"/>
          </w:tcPr>
          <w:p w14:paraId="3F1A8DFE" w14:textId="77777777" w:rsidR="0051673C" w:rsidRPr="00613CE0" w:rsidRDefault="0051673C" w:rsidP="00A165AD">
            <w:pPr>
              <w:ind w:firstLine="0"/>
              <w:rPr>
                <w:rFonts w:ascii="Times New Roman" w:hAnsi="Times New Roman" w:cs="Times New Roman"/>
                <w:b/>
                <w:bCs/>
                <w:sz w:val="24"/>
                <w:szCs w:val="24"/>
                <w:lang w:val="ru-RU"/>
              </w:rPr>
            </w:pPr>
          </w:p>
        </w:tc>
        <w:tc>
          <w:tcPr>
            <w:tcW w:w="4956" w:type="dxa"/>
            <w:gridSpan w:val="3"/>
          </w:tcPr>
          <w:p w14:paraId="78C614B9" w14:textId="77777777" w:rsidR="0051673C" w:rsidRPr="00613CE0" w:rsidRDefault="0051673C" w:rsidP="00A165AD">
            <w:pPr>
              <w:ind w:firstLine="0"/>
              <w:rPr>
                <w:rFonts w:ascii="Times New Roman" w:hAnsi="Times New Roman" w:cs="Times New Roman"/>
                <w:b/>
                <w:bCs/>
                <w:sz w:val="24"/>
                <w:szCs w:val="24"/>
                <w:lang w:val="ru-RU"/>
              </w:rPr>
            </w:pPr>
          </w:p>
        </w:tc>
      </w:tr>
      <w:tr w:rsidR="0051673C" w:rsidRPr="00117508" w14:paraId="0D9E7E56" w14:textId="77777777" w:rsidTr="00A165AD">
        <w:tc>
          <w:tcPr>
            <w:tcW w:w="2473" w:type="dxa"/>
            <w:gridSpan w:val="2"/>
          </w:tcPr>
          <w:p w14:paraId="00261CCA" w14:textId="77777777" w:rsidR="0051673C" w:rsidRPr="00613CE0" w:rsidRDefault="0051673C" w:rsidP="00A165AD">
            <w:pPr>
              <w:ind w:firstLine="0"/>
              <w:rPr>
                <w:rFonts w:ascii="Times New Roman" w:hAnsi="Times New Roman" w:cs="Times New Roman"/>
                <w:sz w:val="24"/>
                <w:szCs w:val="24"/>
                <w:lang w:val="ru-RU"/>
              </w:rPr>
            </w:pPr>
          </w:p>
        </w:tc>
        <w:tc>
          <w:tcPr>
            <w:tcW w:w="2488" w:type="dxa"/>
            <w:hideMark/>
          </w:tcPr>
          <w:p w14:paraId="512B2BFA"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c>
          <w:tcPr>
            <w:tcW w:w="2387" w:type="dxa"/>
            <w:gridSpan w:val="2"/>
          </w:tcPr>
          <w:p w14:paraId="0042F150" w14:textId="77777777" w:rsidR="0051673C" w:rsidRPr="00613CE0" w:rsidRDefault="0051673C" w:rsidP="00A165AD">
            <w:pPr>
              <w:ind w:firstLine="0"/>
              <w:rPr>
                <w:rFonts w:ascii="Times New Roman" w:hAnsi="Times New Roman" w:cs="Times New Roman"/>
                <w:sz w:val="24"/>
                <w:szCs w:val="24"/>
                <w:lang w:val="ru-RU"/>
              </w:rPr>
            </w:pPr>
          </w:p>
        </w:tc>
        <w:tc>
          <w:tcPr>
            <w:tcW w:w="2569" w:type="dxa"/>
            <w:hideMark/>
          </w:tcPr>
          <w:p w14:paraId="2330439C" w14:textId="77777777" w:rsidR="0051673C" w:rsidRPr="00613CE0" w:rsidRDefault="0051673C" w:rsidP="00A165AD">
            <w:pPr>
              <w:ind w:firstLine="0"/>
              <w:rPr>
                <w:rFonts w:ascii="Times New Roman" w:hAnsi="Times New Roman" w:cs="Times New Roman"/>
                <w:b/>
                <w:bCs/>
                <w:sz w:val="24"/>
                <w:szCs w:val="24"/>
                <w:lang w:val="ru-RU"/>
              </w:rPr>
            </w:pPr>
            <w:r w:rsidRPr="00613CE0">
              <w:rPr>
                <w:rFonts w:ascii="Times New Roman" w:hAnsi="Times New Roman" w:cs="Times New Roman"/>
                <w:sz w:val="24"/>
                <w:szCs w:val="24"/>
                <w:lang w:val="ru-RU"/>
              </w:rPr>
              <w:t xml:space="preserve">_______________ </w:t>
            </w:r>
            <w:r w:rsidRPr="00613CE0">
              <w:rPr>
                <w:rFonts w:ascii="Times New Roman" w:hAnsi="Times New Roman" w:cs="Times New Roman"/>
                <w:i/>
                <w:lang w:val="ru-RU"/>
              </w:rPr>
              <w:t>(указать ФИО лица, подписывающего Договор)</w:t>
            </w:r>
          </w:p>
        </w:tc>
      </w:tr>
      <w:tr w:rsidR="0051673C" w:rsidRPr="00613CE0" w14:paraId="286D7E28" w14:textId="77777777" w:rsidTr="00A165AD">
        <w:tc>
          <w:tcPr>
            <w:tcW w:w="2473" w:type="dxa"/>
            <w:gridSpan w:val="2"/>
            <w:hideMark/>
          </w:tcPr>
          <w:p w14:paraId="14614FC2" w14:textId="77777777" w:rsidR="0051673C" w:rsidRPr="00613CE0" w:rsidRDefault="0051673C" w:rsidP="00A165AD">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488" w:type="dxa"/>
          </w:tcPr>
          <w:p w14:paraId="743D86E3" w14:textId="77777777" w:rsidR="0051673C" w:rsidRPr="00613CE0" w:rsidRDefault="0051673C" w:rsidP="00A165AD">
            <w:pPr>
              <w:ind w:firstLine="0"/>
              <w:rPr>
                <w:rFonts w:ascii="Times New Roman" w:hAnsi="Times New Roman" w:cs="Times New Roman"/>
                <w:b/>
                <w:bCs/>
                <w:sz w:val="24"/>
                <w:szCs w:val="24"/>
              </w:rPr>
            </w:pPr>
          </w:p>
        </w:tc>
        <w:tc>
          <w:tcPr>
            <w:tcW w:w="2387" w:type="dxa"/>
            <w:gridSpan w:val="2"/>
            <w:hideMark/>
          </w:tcPr>
          <w:p w14:paraId="776CA241" w14:textId="77777777" w:rsidR="0051673C" w:rsidRPr="00613CE0" w:rsidRDefault="0051673C" w:rsidP="00A165AD">
            <w:pPr>
              <w:ind w:firstLine="0"/>
              <w:rPr>
                <w:rFonts w:ascii="Times New Roman" w:hAnsi="Times New Roman" w:cs="Times New Roman"/>
                <w:sz w:val="24"/>
                <w:szCs w:val="24"/>
              </w:rPr>
            </w:pPr>
            <w:proofErr w:type="spellStart"/>
            <w:r w:rsidRPr="00613CE0">
              <w:rPr>
                <w:rFonts w:ascii="Times New Roman" w:hAnsi="Times New Roman" w:cs="Times New Roman"/>
                <w:sz w:val="24"/>
                <w:szCs w:val="24"/>
              </w:rPr>
              <w:t>м.п</w:t>
            </w:r>
            <w:proofErr w:type="spellEnd"/>
            <w:r w:rsidRPr="00613CE0">
              <w:rPr>
                <w:rFonts w:ascii="Times New Roman" w:hAnsi="Times New Roman" w:cs="Times New Roman"/>
                <w:sz w:val="24"/>
                <w:szCs w:val="24"/>
              </w:rPr>
              <w:t>.</w:t>
            </w:r>
          </w:p>
        </w:tc>
        <w:tc>
          <w:tcPr>
            <w:tcW w:w="2569" w:type="dxa"/>
          </w:tcPr>
          <w:p w14:paraId="1D99981E" w14:textId="77777777" w:rsidR="0051673C" w:rsidRPr="00613CE0" w:rsidRDefault="0051673C" w:rsidP="00A165AD">
            <w:pPr>
              <w:ind w:firstLine="0"/>
              <w:rPr>
                <w:rFonts w:ascii="Times New Roman" w:hAnsi="Times New Roman" w:cs="Times New Roman"/>
                <w:b/>
                <w:bCs/>
                <w:sz w:val="24"/>
                <w:szCs w:val="24"/>
              </w:rPr>
            </w:pPr>
          </w:p>
        </w:tc>
      </w:tr>
    </w:tbl>
    <w:p w14:paraId="0B8D9469" w14:textId="77777777" w:rsidR="0051673C" w:rsidRDefault="0051673C" w:rsidP="0051673C">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51832562" w14:textId="4B842AB4" w:rsidR="0051673C" w:rsidRPr="00613CE0" w:rsidRDefault="0051673C" w:rsidP="0051673C">
      <w:pPr>
        <w:adjustRightInd w:val="0"/>
        <w:ind w:left="5670"/>
        <w:rPr>
          <w:rFonts w:ascii="Times New Roman" w:hAnsi="Times New Roman" w:cs="Times New Roman"/>
          <w:bCs/>
          <w:sz w:val="20"/>
          <w:szCs w:val="24"/>
        </w:rPr>
      </w:pPr>
      <w:proofErr w:type="spellStart"/>
      <w:r w:rsidRPr="00613CE0">
        <w:rPr>
          <w:rFonts w:ascii="Times New Roman" w:hAnsi="Times New Roman" w:cs="Times New Roman"/>
          <w:bCs/>
          <w:sz w:val="20"/>
          <w:szCs w:val="24"/>
        </w:rPr>
        <w:lastRenderedPageBreak/>
        <w:t>Приложение</w:t>
      </w:r>
      <w:proofErr w:type="spellEnd"/>
      <w:r w:rsidR="00613CE0">
        <w:rPr>
          <w:rFonts w:ascii="Times New Roman" w:hAnsi="Times New Roman" w:cs="Times New Roman"/>
          <w:bCs/>
          <w:sz w:val="20"/>
          <w:szCs w:val="24"/>
          <w:lang w:val="ru-RU"/>
        </w:rPr>
        <w:t> </w:t>
      </w:r>
      <w:r w:rsidRPr="00613CE0">
        <w:rPr>
          <w:rFonts w:ascii="Times New Roman" w:hAnsi="Times New Roman" w:cs="Times New Roman"/>
          <w:bCs/>
          <w:sz w:val="20"/>
          <w:szCs w:val="24"/>
        </w:rPr>
        <w:t>№</w:t>
      </w:r>
      <w:r w:rsidR="00613CE0">
        <w:rPr>
          <w:rFonts w:ascii="Times New Roman" w:hAnsi="Times New Roman" w:cs="Times New Roman"/>
          <w:bCs/>
          <w:sz w:val="20"/>
          <w:szCs w:val="24"/>
          <w:lang w:val="ru-RU"/>
        </w:rPr>
        <w:t> </w:t>
      </w:r>
      <w:r w:rsidRPr="00613CE0">
        <w:rPr>
          <w:rFonts w:ascii="Times New Roman" w:hAnsi="Times New Roman" w:cs="Times New Roman"/>
          <w:bCs/>
          <w:sz w:val="20"/>
          <w:szCs w:val="24"/>
        </w:rPr>
        <w:t>1</w:t>
      </w:r>
      <w:r w:rsidRPr="00613CE0">
        <w:rPr>
          <w:rStyle w:val="aa"/>
          <w:rFonts w:ascii="Times New Roman" w:hAnsi="Times New Roman" w:cs="Times New Roman"/>
          <w:sz w:val="20"/>
          <w:szCs w:val="24"/>
        </w:rPr>
        <w:footnoteReference w:id="23"/>
      </w:r>
    </w:p>
    <w:p w14:paraId="2F3E0502" w14:textId="77777777" w:rsidR="0051673C" w:rsidRPr="002A5EEA" w:rsidRDefault="0051673C" w:rsidP="0051673C">
      <w:pPr>
        <w:adjustRightInd w:val="0"/>
        <w:ind w:left="5670"/>
        <w:rPr>
          <w:rFonts w:ascii="Times New Roman" w:hAnsi="Times New Roman" w:cs="Times New Roman"/>
          <w:bCs/>
          <w:sz w:val="20"/>
          <w:szCs w:val="24"/>
        </w:rPr>
      </w:pPr>
      <w:r w:rsidRPr="002A5EEA">
        <w:rPr>
          <w:rFonts w:ascii="Times New Roman" w:hAnsi="Times New Roman" w:cs="Times New Roman"/>
          <w:bCs/>
          <w:sz w:val="20"/>
          <w:szCs w:val="24"/>
        </w:rPr>
        <w:t xml:space="preserve">к </w:t>
      </w:r>
      <w:proofErr w:type="spellStart"/>
      <w:r w:rsidRPr="002A5EEA">
        <w:rPr>
          <w:rFonts w:ascii="Times New Roman" w:hAnsi="Times New Roman" w:cs="Times New Roman"/>
          <w:bCs/>
          <w:sz w:val="20"/>
          <w:szCs w:val="24"/>
        </w:rPr>
        <w:t>Договору</w:t>
      </w:r>
      <w:proofErr w:type="spellEnd"/>
      <w:r w:rsidRPr="002A5EEA">
        <w:rPr>
          <w:rFonts w:ascii="Times New Roman" w:hAnsi="Times New Roman" w:cs="Times New Roman"/>
          <w:bCs/>
          <w:sz w:val="20"/>
          <w:szCs w:val="24"/>
        </w:rPr>
        <w:t xml:space="preserve"> </w:t>
      </w:r>
      <w:proofErr w:type="spellStart"/>
      <w:r w:rsidRPr="002A5EEA">
        <w:rPr>
          <w:rFonts w:ascii="Times New Roman" w:hAnsi="Times New Roman" w:cs="Times New Roman"/>
          <w:bCs/>
          <w:sz w:val="20"/>
          <w:szCs w:val="24"/>
        </w:rPr>
        <w:t>купли-продажи</w:t>
      </w:r>
      <w:proofErr w:type="spellEnd"/>
      <w:r w:rsidRPr="002A5EEA">
        <w:rPr>
          <w:rFonts w:ascii="Times New Roman" w:hAnsi="Times New Roman" w:cs="Times New Roman"/>
          <w:bCs/>
          <w:sz w:val="20"/>
          <w:szCs w:val="24"/>
        </w:rPr>
        <w:t xml:space="preserve"> имущества</w:t>
      </w:r>
    </w:p>
    <w:p w14:paraId="7952E07C" w14:textId="77777777" w:rsidR="0051673C" w:rsidRPr="002A5EEA" w:rsidRDefault="0051673C" w:rsidP="0051673C">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xml:space="preserve">№ _______________ </w:t>
      </w:r>
      <w:proofErr w:type="spellStart"/>
      <w:r w:rsidRPr="002A5EEA">
        <w:rPr>
          <w:rFonts w:ascii="Times New Roman" w:hAnsi="Times New Roman" w:cs="Times New Roman"/>
          <w:sz w:val="20"/>
          <w:szCs w:val="24"/>
        </w:rPr>
        <w:t>от</w:t>
      </w:r>
      <w:proofErr w:type="spellEnd"/>
      <w:r w:rsidRPr="002A5EEA">
        <w:rPr>
          <w:rFonts w:ascii="Times New Roman" w:hAnsi="Times New Roman" w:cs="Times New Roman"/>
          <w:sz w:val="20"/>
          <w:szCs w:val="24"/>
        </w:rPr>
        <w:t xml:space="preserve"> «_____» _______________ 20___ г.</w:t>
      </w:r>
    </w:p>
    <w:p w14:paraId="7B7AEF2D" w14:textId="77777777" w:rsidR="0051673C" w:rsidRDefault="0051673C" w:rsidP="0051673C">
      <w:pPr>
        <w:adjustRightInd w:val="0"/>
        <w:rPr>
          <w:rFonts w:ascii="Times New Roman" w:eastAsia="Calibri" w:hAnsi="Times New Roman" w:cs="Times New Roman"/>
          <w:spacing w:val="-6"/>
          <w:sz w:val="24"/>
          <w:szCs w:val="24"/>
        </w:rPr>
      </w:pPr>
    </w:p>
    <w:p w14:paraId="3636948C" w14:textId="77777777" w:rsidR="0051673C" w:rsidRDefault="0051673C" w:rsidP="0051673C">
      <w:pPr>
        <w:adjustRightInd w:val="0"/>
        <w:jc w:val="center"/>
        <w:rPr>
          <w:rFonts w:ascii="Times New Roman" w:eastAsia="Calibri" w:hAnsi="Times New Roman" w:cs="Times New Roman"/>
          <w:b/>
          <w:spacing w:val="-6"/>
          <w:sz w:val="24"/>
          <w:szCs w:val="24"/>
        </w:rPr>
      </w:pPr>
    </w:p>
    <w:p w14:paraId="66ED9ACB" w14:textId="77777777" w:rsidR="0051673C" w:rsidRDefault="0051673C" w:rsidP="0051673C">
      <w:pPr>
        <w:adjustRightInd w:val="0"/>
        <w:jc w:val="center"/>
        <w:rPr>
          <w:rFonts w:ascii="Times New Roman" w:eastAsia="Calibri" w:hAnsi="Times New Roman" w:cs="Times New Roman"/>
          <w:b/>
          <w:spacing w:val="-6"/>
          <w:sz w:val="24"/>
          <w:szCs w:val="24"/>
        </w:rPr>
      </w:pPr>
    </w:p>
    <w:p w14:paraId="44585914" w14:textId="77777777" w:rsidR="0051673C" w:rsidRDefault="0051673C" w:rsidP="0051673C">
      <w:pPr>
        <w:adjustRightInd w:val="0"/>
        <w:jc w:val="center"/>
        <w:rPr>
          <w:rFonts w:ascii="Times New Roman" w:eastAsia="Calibri" w:hAnsi="Times New Roman" w:cs="Times New Roman"/>
          <w:b/>
          <w:spacing w:val="-6"/>
          <w:sz w:val="24"/>
          <w:szCs w:val="24"/>
        </w:rPr>
      </w:pPr>
    </w:p>
    <w:p w14:paraId="0C5E2D5C" w14:textId="77777777" w:rsidR="0051673C" w:rsidRDefault="0051673C" w:rsidP="0051673C">
      <w:pPr>
        <w:adjustRightInd w:val="0"/>
        <w:jc w:val="center"/>
        <w:rPr>
          <w:rFonts w:ascii="Times New Roman" w:eastAsia="Calibri" w:hAnsi="Times New Roman" w:cs="Times New Roman"/>
          <w:b/>
          <w:spacing w:val="-6"/>
          <w:sz w:val="24"/>
          <w:szCs w:val="24"/>
        </w:rPr>
      </w:pPr>
    </w:p>
    <w:p w14:paraId="13FED4C7" w14:textId="77777777" w:rsidR="0051673C" w:rsidRDefault="0051673C" w:rsidP="0051673C">
      <w:pPr>
        <w:adjustRightInd w:val="0"/>
        <w:jc w:val="center"/>
        <w:rPr>
          <w:rFonts w:ascii="Times New Roman" w:eastAsia="Calibri" w:hAnsi="Times New Roman" w:cs="Times New Roman"/>
          <w:b/>
          <w:spacing w:val="-6"/>
          <w:sz w:val="24"/>
          <w:szCs w:val="24"/>
        </w:rPr>
      </w:pPr>
    </w:p>
    <w:p w14:paraId="32358C2B" w14:textId="15E40E15" w:rsidR="0051673C" w:rsidRDefault="0051673C" w:rsidP="0051673C">
      <w:pPr>
        <w:adjustRightInd w:val="0"/>
        <w:jc w:val="center"/>
        <w:rPr>
          <w:rFonts w:ascii="Times New Roman" w:eastAsia="Calibri" w:hAnsi="Times New Roman" w:cs="Times New Roman"/>
          <w:b/>
          <w:spacing w:val="-6"/>
          <w:sz w:val="24"/>
          <w:szCs w:val="24"/>
        </w:rPr>
      </w:pPr>
    </w:p>
    <w:p w14:paraId="68FCF53F" w14:textId="3A1C2B85" w:rsidR="00724A66" w:rsidRDefault="00724A66" w:rsidP="0051673C">
      <w:pPr>
        <w:adjustRightInd w:val="0"/>
        <w:jc w:val="center"/>
        <w:rPr>
          <w:rFonts w:ascii="Times New Roman" w:eastAsia="Calibri" w:hAnsi="Times New Roman" w:cs="Times New Roman"/>
          <w:b/>
          <w:spacing w:val="-6"/>
          <w:sz w:val="24"/>
          <w:szCs w:val="24"/>
        </w:rPr>
      </w:pPr>
    </w:p>
    <w:p w14:paraId="65BE5BFD" w14:textId="1E7CC1C3" w:rsidR="00724A66" w:rsidRDefault="00724A66" w:rsidP="0051673C">
      <w:pPr>
        <w:adjustRightInd w:val="0"/>
        <w:jc w:val="center"/>
        <w:rPr>
          <w:rFonts w:ascii="Times New Roman" w:eastAsia="Calibri" w:hAnsi="Times New Roman" w:cs="Times New Roman"/>
          <w:b/>
          <w:spacing w:val="-6"/>
          <w:sz w:val="24"/>
          <w:szCs w:val="24"/>
        </w:rPr>
      </w:pPr>
    </w:p>
    <w:p w14:paraId="332213E2" w14:textId="586B710B" w:rsidR="00724A66" w:rsidRDefault="00724A66" w:rsidP="0051673C">
      <w:pPr>
        <w:adjustRightInd w:val="0"/>
        <w:jc w:val="center"/>
        <w:rPr>
          <w:rFonts w:ascii="Times New Roman" w:eastAsia="Calibri" w:hAnsi="Times New Roman" w:cs="Times New Roman"/>
          <w:b/>
          <w:spacing w:val="-6"/>
          <w:sz w:val="24"/>
          <w:szCs w:val="24"/>
        </w:rPr>
      </w:pPr>
    </w:p>
    <w:p w14:paraId="2CDC87BE" w14:textId="2FC5393D" w:rsidR="00724A66" w:rsidRDefault="00724A66" w:rsidP="0051673C">
      <w:pPr>
        <w:adjustRightInd w:val="0"/>
        <w:jc w:val="center"/>
        <w:rPr>
          <w:rFonts w:ascii="Times New Roman" w:eastAsia="Calibri" w:hAnsi="Times New Roman" w:cs="Times New Roman"/>
          <w:b/>
          <w:spacing w:val="-6"/>
          <w:sz w:val="24"/>
          <w:szCs w:val="24"/>
        </w:rPr>
      </w:pPr>
    </w:p>
    <w:p w14:paraId="3C31A583" w14:textId="77777777" w:rsidR="00724A66" w:rsidRDefault="00724A66" w:rsidP="0051673C">
      <w:pPr>
        <w:adjustRightInd w:val="0"/>
        <w:jc w:val="center"/>
        <w:rPr>
          <w:rFonts w:ascii="Times New Roman" w:eastAsia="Calibri" w:hAnsi="Times New Roman" w:cs="Times New Roman"/>
          <w:b/>
          <w:spacing w:val="-6"/>
          <w:sz w:val="24"/>
          <w:szCs w:val="24"/>
        </w:rPr>
      </w:pPr>
    </w:p>
    <w:p w14:paraId="4B4F1819" w14:textId="77777777" w:rsidR="0051673C" w:rsidRDefault="0051673C" w:rsidP="0051673C">
      <w:pPr>
        <w:adjustRightInd w:val="0"/>
        <w:jc w:val="center"/>
        <w:rPr>
          <w:rFonts w:ascii="Times New Roman" w:eastAsia="Calibri" w:hAnsi="Times New Roman" w:cs="Times New Roman"/>
          <w:b/>
          <w:spacing w:val="-6"/>
          <w:sz w:val="24"/>
          <w:szCs w:val="24"/>
        </w:rPr>
      </w:pPr>
    </w:p>
    <w:p w14:paraId="345C660D" w14:textId="77777777" w:rsidR="0051673C" w:rsidRDefault="0051673C" w:rsidP="0051673C">
      <w:pPr>
        <w:adjustRightInd w:val="0"/>
        <w:jc w:val="center"/>
        <w:rPr>
          <w:rFonts w:ascii="Times New Roman" w:eastAsia="Calibri" w:hAnsi="Times New Roman" w:cs="Times New Roman"/>
          <w:b/>
          <w:spacing w:val="-6"/>
          <w:sz w:val="24"/>
          <w:szCs w:val="24"/>
        </w:rPr>
      </w:pPr>
    </w:p>
    <w:p w14:paraId="57C3DAEF" w14:textId="77777777" w:rsidR="0051673C" w:rsidRDefault="0051673C" w:rsidP="0051673C">
      <w:pPr>
        <w:adjustRightInd w:val="0"/>
        <w:jc w:val="center"/>
        <w:rPr>
          <w:rFonts w:ascii="Times New Roman" w:eastAsia="Calibri" w:hAnsi="Times New Roman" w:cs="Times New Roman"/>
          <w:b/>
          <w:spacing w:val="-6"/>
          <w:sz w:val="24"/>
          <w:szCs w:val="24"/>
        </w:rPr>
      </w:pPr>
    </w:p>
    <w:p w14:paraId="0FB2F757" w14:textId="77777777" w:rsidR="0051673C" w:rsidRDefault="0051673C" w:rsidP="0051673C">
      <w:pPr>
        <w:adjustRightInd w:val="0"/>
        <w:jc w:val="center"/>
        <w:rPr>
          <w:rFonts w:ascii="Times New Roman" w:eastAsia="Calibri" w:hAnsi="Times New Roman" w:cs="Times New Roman"/>
          <w:b/>
          <w:spacing w:val="-6"/>
          <w:sz w:val="24"/>
          <w:szCs w:val="24"/>
        </w:rPr>
      </w:pPr>
    </w:p>
    <w:p w14:paraId="5FC78963" w14:textId="77777777" w:rsidR="0051673C" w:rsidRDefault="0051673C" w:rsidP="0051673C">
      <w:pPr>
        <w:adjustRightInd w:val="0"/>
        <w:jc w:val="center"/>
        <w:rPr>
          <w:rFonts w:ascii="Times New Roman" w:eastAsia="Calibri" w:hAnsi="Times New Roman" w:cs="Times New Roman"/>
          <w:b/>
          <w:spacing w:val="-6"/>
          <w:sz w:val="24"/>
          <w:szCs w:val="24"/>
        </w:rPr>
      </w:pPr>
    </w:p>
    <w:p w14:paraId="04EE916E" w14:textId="2CBC2EDD" w:rsidR="0051673C" w:rsidRPr="00724A66" w:rsidRDefault="0051673C" w:rsidP="0051673C">
      <w:pPr>
        <w:adjustRightInd w:val="0"/>
        <w:jc w:val="center"/>
        <w:rPr>
          <w:rFonts w:ascii="Times New Roman" w:eastAsia="Calibri" w:hAnsi="Times New Roman" w:cs="Times New Roman"/>
          <w:b/>
          <w:spacing w:val="-6"/>
          <w:sz w:val="24"/>
          <w:szCs w:val="24"/>
          <w:lang w:val="ru-RU"/>
        </w:rPr>
      </w:pPr>
      <w:r w:rsidRPr="00724A66">
        <w:rPr>
          <w:rFonts w:ascii="Times New Roman" w:eastAsia="Calibri" w:hAnsi="Times New Roman" w:cs="Times New Roman"/>
          <w:b/>
          <w:spacing w:val="-6"/>
          <w:sz w:val="24"/>
          <w:szCs w:val="24"/>
          <w:lang w:val="ru-RU"/>
        </w:rPr>
        <w:t xml:space="preserve">Охранное обязательство от </w:t>
      </w:r>
      <w:r w:rsidRPr="00724A66">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24A66">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sidR="008B55BE">
        <w:rPr>
          <w:rFonts w:ascii="Times New Roman" w:eastAsia="Calibri" w:hAnsi="Times New Roman" w:cs="Times New Roman"/>
          <w:b/>
          <w:color w:val="000000"/>
          <w:spacing w:val="-6"/>
          <w:sz w:val="24"/>
          <w:szCs w:val="24"/>
          <w:lang w:val="ru-RU"/>
        </w:rPr>
        <w:t>__</w:t>
      </w:r>
      <w:r w:rsidRPr="00724A66">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24A66">
        <w:rPr>
          <w:rFonts w:ascii="Times New Roman" w:eastAsia="Calibri" w:hAnsi="Times New Roman" w:cs="Times New Roman"/>
          <w:b/>
          <w:color w:val="000000"/>
          <w:spacing w:val="-6"/>
          <w:sz w:val="24"/>
          <w:szCs w:val="24"/>
          <w:lang w:val="ru-RU"/>
        </w:rPr>
        <w:t xml:space="preserve">г. </w:t>
      </w:r>
      <w:r w:rsidRPr="00724A66">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724A66">
        <w:rPr>
          <w:rFonts w:ascii="Times New Roman" w:eastAsia="Calibri" w:hAnsi="Times New Roman" w:cs="Times New Roman"/>
          <w:b/>
          <w:spacing w:val="-6"/>
          <w:sz w:val="24"/>
          <w:szCs w:val="24"/>
          <w:lang w:val="ru-RU"/>
        </w:rPr>
        <w:t xml:space="preserve">___, </w:t>
      </w:r>
    </w:p>
    <w:p w14:paraId="4F4DE31B" w14:textId="77777777" w:rsidR="0051673C" w:rsidRPr="00724A66" w:rsidRDefault="0051673C" w:rsidP="0051673C">
      <w:pPr>
        <w:adjustRightInd w:val="0"/>
        <w:jc w:val="center"/>
        <w:rPr>
          <w:rFonts w:ascii="Times New Roman" w:eastAsia="Calibri" w:hAnsi="Times New Roman" w:cs="Times New Roman"/>
          <w:spacing w:val="-6"/>
          <w:sz w:val="24"/>
          <w:szCs w:val="24"/>
          <w:lang w:val="ru-RU"/>
        </w:rPr>
      </w:pPr>
      <w:r w:rsidRPr="00724A66">
        <w:rPr>
          <w:rFonts w:ascii="Times New Roman" w:eastAsia="Calibri" w:hAnsi="Times New Roman" w:cs="Times New Roman"/>
          <w:b/>
          <w:spacing w:val="-6"/>
          <w:sz w:val="24"/>
          <w:szCs w:val="24"/>
          <w:lang w:val="ru-RU"/>
        </w:rPr>
        <w:t>выдано _________________________________</w:t>
      </w:r>
      <w:r w:rsidRPr="00724A66">
        <w:rPr>
          <w:rFonts w:ascii="Times New Roman" w:eastAsia="Calibri" w:hAnsi="Times New Roman" w:cs="Times New Roman"/>
          <w:spacing w:val="-6"/>
          <w:sz w:val="24"/>
          <w:szCs w:val="24"/>
          <w:lang w:val="ru-RU"/>
        </w:rPr>
        <w:t xml:space="preserve"> </w:t>
      </w:r>
    </w:p>
    <w:p w14:paraId="7A0E5AD9" w14:textId="77777777" w:rsidR="0051673C" w:rsidRPr="00724A66" w:rsidRDefault="0051673C" w:rsidP="0051673C">
      <w:pPr>
        <w:adjustRightInd w:val="0"/>
        <w:jc w:val="center"/>
        <w:rPr>
          <w:rFonts w:ascii="Times New Roman" w:hAnsi="Times New Roman" w:cs="Times New Roman"/>
          <w:bCs/>
          <w:sz w:val="20"/>
          <w:szCs w:val="24"/>
          <w:lang w:val="ru-RU"/>
        </w:rPr>
      </w:pPr>
      <w:r w:rsidRPr="00724A66">
        <w:rPr>
          <w:rFonts w:ascii="Times New Roman" w:eastAsia="Calibri" w:hAnsi="Times New Roman" w:cs="Times New Roman"/>
          <w:spacing w:val="-6"/>
          <w:sz w:val="24"/>
          <w:szCs w:val="24"/>
          <w:lang w:val="ru-RU"/>
        </w:rPr>
        <w:t>(прилагается отдельным файлом)</w:t>
      </w:r>
    </w:p>
    <w:p w14:paraId="13C02115" w14:textId="77777777" w:rsidR="0051673C" w:rsidRPr="00724A66" w:rsidRDefault="0051673C" w:rsidP="0051673C">
      <w:pPr>
        <w:adjustRightInd w:val="0"/>
        <w:ind w:left="5670"/>
        <w:rPr>
          <w:rFonts w:ascii="Times New Roman" w:hAnsi="Times New Roman" w:cs="Times New Roman"/>
          <w:bCs/>
          <w:sz w:val="20"/>
          <w:szCs w:val="24"/>
          <w:lang w:val="ru-RU"/>
        </w:rPr>
      </w:pPr>
    </w:p>
    <w:p w14:paraId="4CC1EBFC" w14:textId="77777777" w:rsidR="0051673C" w:rsidRPr="00724A66" w:rsidRDefault="0051673C" w:rsidP="0051673C">
      <w:pPr>
        <w:adjustRightInd w:val="0"/>
        <w:ind w:left="5670"/>
        <w:rPr>
          <w:rFonts w:ascii="Times New Roman" w:hAnsi="Times New Roman" w:cs="Times New Roman"/>
          <w:bCs/>
          <w:sz w:val="20"/>
          <w:szCs w:val="24"/>
          <w:lang w:val="ru-RU"/>
        </w:rPr>
      </w:pPr>
    </w:p>
    <w:p w14:paraId="4686F5B8" w14:textId="77777777" w:rsidR="0051673C" w:rsidRPr="00724A66" w:rsidRDefault="0051673C" w:rsidP="0051673C">
      <w:pPr>
        <w:adjustRightInd w:val="0"/>
        <w:ind w:left="5670"/>
        <w:rPr>
          <w:rFonts w:ascii="Times New Roman" w:hAnsi="Times New Roman" w:cs="Times New Roman"/>
          <w:bCs/>
          <w:sz w:val="20"/>
          <w:szCs w:val="24"/>
          <w:lang w:val="ru-RU"/>
        </w:rPr>
      </w:pPr>
    </w:p>
    <w:p w14:paraId="428D5F26" w14:textId="77777777" w:rsidR="0051673C" w:rsidRPr="00724A66" w:rsidRDefault="0051673C" w:rsidP="0051673C">
      <w:pPr>
        <w:adjustRightInd w:val="0"/>
        <w:ind w:left="5670"/>
        <w:rPr>
          <w:rFonts w:ascii="Times New Roman" w:hAnsi="Times New Roman" w:cs="Times New Roman"/>
          <w:bCs/>
          <w:sz w:val="20"/>
          <w:szCs w:val="24"/>
          <w:lang w:val="ru-RU"/>
        </w:rPr>
      </w:pPr>
    </w:p>
    <w:p w14:paraId="4487FD56" w14:textId="77777777" w:rsidR="0051673C" w:rsidRPr="00724A66" w:rsidRDefault="0051673C" w:rsidP="0051673C">
      <w:pPr>
        <w:adjustRightInd w:val="0"/>
        <w:ind w:left="5670"/>
        <w:rPr>
          <w:rFonts w:ascii="Times New Roman" w:hAnsi="Times New Roman" w:cs="Times New Roman"/>
          <w:bCs/>
          <w:sz w:val="20"/>
          <w:szCs w:val="24"/>
          <w:lang w:val="ru-RU"/>
        </w:rPr>
      </w:pPr>
    </w:p>
    <w:p w14:paraId="300E9F7D" w14:textId="77777777" w:rsidR="0051673C" w:rsidRPr="00724A66" w:rsidRDefault="0051673C" w:rsidP="0051673C">
      <w:pPr>
        <w:adjustRightInd w:val="0"/>
        <w:ind w:left="5670"/>
        <w:rPr>
          <w:rFonts w:ascii="Times New Roman" w:hAnsi="Times New Roman" w:cs="Times New Roman"/>
          <w:bCs/>
          <w:sz w:val="20"/>
          <w:szCs w:val="24"/>
          <w:lang w:val="ru-RU"/>
        </w:rPr>
      </w:pPr>
    </w:p>
    <w:p w14:paraId="3C0950AF" w14:textId="77777777" w:rsidR="0051673C" w:rsidRPr="00724A66" w:rsidRDefault="0051673C" w:rsidP="0051673C">
      <w:pPr>
        <w:adjustRightInd w:val="0"/>
        <w:ind w:left="5670"/>
        <w:rPr>
          <w:rFonts w:ascii="Times New Roman" w:hAnsi="Times New Roman" w:cs="Times New Roman"/>
          <w:bCs/>
          <w:sz w:val="20"/>
          <w:szCs w:val="24"/>
          <w:lang w:val="ru-RU"/>
        </w:rPr>
      </w:pPr>
    </w:p>
    <w:p w14:paraId="4C690DFC" w14:textId="77777777" w:rsidR="0051673C" w:rsidRPr="00724A66" w:rsidRDefault="0051673C" w:rsidP="0051673C">
      <w:pPr>
        <w:adjustRightInd w:val="0"/>
        <w:ind w:left="5670"/>
        <w:rPr>
          <w:rFonts w:ascii="Times New Roman" w:hAnsi="Times New Roman" w:cs="Times New Roman"/>
          <w:bCs/>
          <w:sz w:val="20"/>
          <w:szCs w:val="24"/>
          <w:lang w:val="ru-RU"/>
        </w:rPr>
      </w:pPr>
    </w:p>
    <w:p w14:paraId="754A502A" w14:textId="77777777" w:rsidR="0051673C" w:rsidRPr="00724A66" w:rsidRDefault="0051673C" w:rsidP="0051673C">
      <w:pPr>
        <w:adjustRightInd w:val="0"/>
        <w:ind w:left="5670"/>
        <w:rPr>
          <w:rFonts w:ascii="Times New Roman" w:hAnsi="Times New Roman" w:cs="Times New Roman"/>
          <w:bCs/>
          <w:sz w:val="20"/>
          <w:szCs w:val="24"/>
          <w:lang w:val="ru-RU"/>
        </w:rPr>
      </w:pPr>
    </w:p>
    <w:p w14:paraId="3EF2505F" w14:textId="77777777" w:rsidR="0051673C" w:rsidRPr="00724A66" w:rsidRDefault="0051673C" w:rsidP="0051673C">
      <w:pPr>
        <w:adjustRightInd w:val="0"/>
        <w:ind w:left="5670"/>
        <w:rPr>
          <w:rFonts w:ascii="Times New Roman" w:hAnsi="Times New Roman" w:cs="Times New Roman"/>
          <w:bCs/>
          <w:sz w:val="20"/>
          <w:szCs w:val="24"/>
          <w:lang w:val="ru-RU"/>
        </w:rPr>
      </w:pPr>
    </w:p>
    <w:p w14:paraId="710222C0" w14:textId="77777777" w:rsidR="0051673C" w:rsidRPr="00724A66" w:rsidRDefault="0051673C" w:rsidP="0051673C">
      <w:pPr>
        <w:adjustRightInd w:val="0"/>
        <w:ind w:left="5670"/>
        <w:rPr>
          <w:rFonts w:ascii="Times New Roman" w:hAnsi="Times New Roman" w:cs="Times New Roman"/>
          <w:bCs/>
          <w:sz w:val="20"/>
          <w:szCs w:val="24"/>
          <w:lang w:val="ru-RU"/>
        </w:rPr>
      </w:pPr>
    </w:p>
    <w:p w14:paraId="79FC2292" w14:textId="77777777" w:rsidR="0051673C" w:rsidRPr="00724A66" w:rsidRDefault="0051673C" w:rsidP="0051673C">
      <w:pPr>
        <w:adjustRightInd w:val="0"/>
        <w:ind w:left="5670"/>
        <w:rPr>
          <w:rFonts w:ascii="Times New Roman" w:hAnsi="Times New Roman" w:cs="Times New Roman"/>
          <w:bCs/>
          <w:sz w:val="20"/>
          <w:szCs w:val="24"/>
          <w:lang w:val="ru-RU"/>
        </w:rPr>
      </w:pPr>
    </w:p>
    <w:p w14:paraId="58C740EF" w14:textId="77777777" w:rsidR="0051673C" w:rsidRPr="00724A66" w:rsidRDefault="0051673C" w:rsidP="0051673C">
      <w:pPr>
        <w:adjustRightInd w:val="0"/>
        <w:ind w:left="5670"/>
        <w:rPr>
          <w:rFonts w:ascii="Times New Roman" w:hAnsi="Times New Roman" w:cs="Times New Roman"/>
          <w:bCs/>
          <w:sz w:val="20"/>
          <w:szCs w:val="24"/>
          <w:lang w:val="ru-RU"/>
        </w:rPr>
      </w:pPr>
    </w:p>
    <w:p w14:paraId="6F130170" w14:textId="77777777" w:rsidR="0051673C" w:rsidRPr="00724A66" w:rsidRDefault="0051673C" w:rsidP="0051673C">
      <w:pPr>
        <w:adjustRightInd w:val="0"/>
        <w:ind w:left="5670"/>
        <w:rPr>
          <w:rFonts w:ascii="Times New Roman" w:hAnsi="Times New Roman" w:cs="Times New Roman"/>
          <w:bCs/>
          <w:sz w:val="20"/>
          <w:szCs w:val="24"/>
          <w:lang w:val="ru-RU"/>
        </w:rPr>
      </w:pPr>
    </w:p>
    <w:p w14:paraId="472B261D" w14:textId="77777777" w:rsidR="0051673C" w:rsidRPr="00724A66" w:rsidRDefault="0051673C" w:rsidP="0051673C">
      <w:pPr>
        <w:adjustRightInd w:val="0"/>
        <w:ind w:left="5670"/>
        <w:rPr>
          <w:rFonts w:ascii="Times New Roman" w:hAnsi="Times New Roman" w:cs="Times New Roman"/>
          <w:bCs/>
          <w:sz w:val="20"/>
          <w:szCs w:val="24"/>
          <w:lang w:val="ru-RU"/>
        </w:rPr>
      </w:pPr>
    </w:p>
    <w:p w14:paraId="5D620D43" w14:textId="77777777" w:rsidR="0051673C" w:rsidRPr="00724A66" w:rsidRDefault="0051673C" w:rsidP="0051673C">
      <w:pPr>
        <w:adjustRightInd w:val="0"/>
        <w:ind w:left="5670"/>
        <w:rPr>
          <w:rFonts w:ascii="Times New Roman" w:hAnsi="Times New Roman" w:cs="Times New Roman"/>
          <w:bCs/>
          <w:sz w:val="20"/>
          <w:szCs w:val="24"/>
          <w:lang w:val="ru-RU"/>
        </w:rPr>
      </w:pPr>
    </w:p>
    <w:p w14:paraId="15A39E4E" w14:textId="77777777" w:rsidR="0051673C" w:rsidRPr="00724A66" w:rsidRDefault="0051673C" w:rsidP="0051673C">
      <w:pPr>
        <w:adjustRightInd w:val="0"/>
        <w:ind w:left="5670"/>
        <w:rPr>
          <w:rFonts w:ascii="Times New Roman" w:hAnsi="Times New Roman" w:cs="Times New Roman"/>
          <w:bCs/>
          <w:sz w:val="20"/>
          <w:szCs w:val="24"/>
          <w:lang w:val="ru-RU"/>
        </w:rPr>
      </w:pPr>
    </w:p>
    <w:p w14:paraId="40FCDD71" w14:textId="77777777" w:rsidR="0051673C" w:rsidRPr="00724A66" w:rsidRDefault="0051673C" w:rsidP="0051673C">
      <w:pPr>
        <w:adjustRightInd w:val="0"/>
        <w:ind w:left="5670"/>
        <w:rPr>
          <w:rFonts w:ascii="Times New Roman" w:hAnsi="Times New Roman" w:cs="Times New Roman"/>
          <w:bCs/>
          <w:sz w:val="20"/>
          <w:szCs w:val="24"/>
          <w:lang w:val="ru-RU"/>
        </w:rPr>
      </w:pPr>
    </w:p>
    <w:p w14:paraId="3FC8205A" w14:textId="77777777" w:rsidR="0051673C" w:rsidRPr="00724A66" w:rsidRDefault="0051673C" w:rsidP="0051673C">
      <w:pPr>
        <w:adjustRightInd w:val="0"/>
        <w:ind w:left="5670"/>
        <w:rPr>
          <w:rFonts w:ascii="Times New Roman" w:hAnsi="Times New Roman" w:cs="Times New Roman"/>
          <w:bCs/>
          <w:sz w:val="20"/>
          <w:szCs w:val="24"/>
          <w:lang w:val="ru-RU"/>
        </w:rPr>
      </w:pPr>
    </w:p>
    <w:p w14:paraId="7B8DF089" w14:textId="77777777" w:rsidR="0051673C" w:rsidRPr="00724A66" w:rsidRDefault="0051673C" w:rsidP="0051673C">
      <w:pPr>
        <w:adjustRightInd w:val="0"/>
        <w:ind w:left="5670"/>
        <w:rPr>
          <w:rFonts w:ascii="Times New Roman" w:hAnsi="Times New Roman" w:cs="Times New Roman"/>
          <w:bCs/>
          <w:sz w:val="20"/>
          <w:szCs w:val="24"/>
          <w:lang w:val="ru-RU"/>
        </w:rPr>
      </w:pPr>
    </w:p>
    <w:p w14:paraId="0F51C1CA" w14:textId="77777777" w:rsidR="0051673C" w:rsidRPr="00724A66" w:rsidRDefault="0051673C" w:rsidP="0051673C">
      <w:pPr>
        <w:adjustRightInd w:val="0"/>
        <w:ind w:left="5670"/>
        <w:rPr>
          <w:rFonts w:ascii="Times New Roman" w:hAnsi="Times New Roman" w:cs="Times New Roman"/>
          <w:bCs/>
          <w:sz w:val="20"/>
          <w:szCs w:val="24"/>
          <w:lang w:val="ru-RU"/>
        </w:rPr>
      </w:pPr>
    </w:p>
    <w:p w14:paraId="4E842C56" w14:textId="77777777" w:rsidR="0051673C" w:rsidRPr="00724A66" w:rsidRDefault="0051673C" w:rsidP="0051673C">
      <w:pPr>
        <w:adjustRightInd w:val="0"/>
        <w:ind w:left="5670"/>
        <w:rPr>
          <w:rFonts w:ascii="Times New Roman" w:hAnsi="Times New Roman" w:cs="Times New Roman"/>
          <w:bCs/>
          <w:sz w:val="20"/>
          <w:szCs w:val="24"/>
          <w:lang w:val="ru-RU"/>
        </w:rPr>
      </w:pPr>
    </w:p>
    <w:p w14:paraId="3FA5C3CC" w14:textId="77777777" w:rsidR="0051673C" w:rsidRPr="00724A66" w:rsidRDefault="0051673C" w:rsidP="0051673C">
      <w:pPr>
        <w:adjustRightInd w:val="0"/>
        <w:ind w:left="5670"/>
        <w:rPr>
          <w:rFonts w:ascii="Times New Roman" w:hAnsi="Times New Roman" w:cs="Times New Roman"/>
          <w:bCs/>
          <w:sz w:val="20"/>
          <w:szCs w:val="24"/>
          <w:lang w:val="ru-RU"/>
        </w:rPr>
      </w:pPr>
    </w:p>
    <w:p w14:paraId="555539CE" w14:textId="77777777" w:rsidR="0051673C" w:rsidRPr="00724A66" w:rsidRDefault="0051673C" w:rsidP="0051673C">
      <w:pPr>
        <w:adjustRightInd w:val="0"/>
        <w:ind w:left="5670"/>
        <w:rPr>
          <w:rFonts w:ascii="Times New Roman" w:hAnsi="Times New Roman" w:cs="Times New Roman"/>
          <w:bCs/>
          <w:sz w:val="20"/>
          <w:szCs w:val="24"/>
          <w:lang w:val="ru-RU"/>
        </w:rPr>
      </w:pPr>
    </w:p>
    <w:p w14:paraId="419785BA" w14:textId="77777777" w:rsidR="0051673C" w:rsidRPr="00724A66" w:rsidRDefault="0051673C" w:rsidP="0051673C">
      <w:pPr>
        <w:adjustRightInd w:val="0"/>
        <w:ind w:left="5670"/>
        <w:rPr>
          <w:rFonts w:ascii="Times New Roman" w:hAnsi="Times New Roman" w:cs="Times New Roman"/>
          <w:bCs/>
          <w:sz w:val="20"/>
          <w:szCs w:val="24"/>
          <w:lang w:val="ru-RU"/>
        </w:rPr>
      </w:pPr>
    </w:p>
    <w:p w14:paraId="6CF20E01" w14:textId="77777777" w:rsidR="0051673C" w:rsidRPr="00724A66" w:rsidRDefault="0051673C" w:rsidP="0051673C">
      <w:pPr>
        <w:adjustRightInd w:val="0"/>
        <w:ind w:left="5670"/>
        <w:rPr>
          <w:rFonts w:ascii="Times New Roman" w:hAnsi="Times New Roman" w:cs="Times New Roman"/>
          <w:bCs/>
          <w:sz w:val="20"/>
          <w:szCs w:val="24"/>
          <w:lang w:val="ru-RU"/>
        </w:rPr>
      </w:pPr>
    </w:p>
    <w:p w14:paraId="1D10299C" w14:textId="77777777" w:rsidR="0051673C" w:rsidRPr="00724A66" w:rsidRDefault="0051673C" w:rsidP="0051673C">
      <w:pPr>
        <w:adjustRightInd w:val="0"/>
        <w:ind w:left="5670"/>
        <w:rPr>
          <w:rFonts w:ascii="Times New Roman" w:hAnsi="Times New Roman" w:cs="Times New Roman"/>
          <w:bCs/>
          <w:sz w:val="20"/>
          <w:szCs w:val="24"/>
          <w:lang w:val="ru-RU"/>
        </w:rPr>
      </w:pPr>
    </w:p>
    <w:p w14:paraId="10191938" w14:textId="77777777" w:rsidR="0051673C" w:rsidRPr="00724A66" w:rsidRDefault="0051673C" w:rsidP="0051673C">
      <w:pPr>
        <w:adjustRightInd w:val="0"/>
        <w:ind w:left="5670"/>
        <w:rPr>
          <w:rFonts w:ascii="Times New Roman" w:hAnsi="Times New Roman" w:cs="Times New Roman"/>
          <w:bCs/>
          <w:sz w:val="20"/>
          <w:szCs w:val="24"/>
          <w:lang w:val="ru-RU"/>
        </w:rPr>
      </w:pPr>
    </w:p>
    <w:p w14:paraId="2DE94120" w14:textId="77777777" w:rsidR="0051673C" w:rsidRPr="00724A66" w:rsidRDefault="0051673C" w:rsidP="0051673C">
      <w:pPr>
        <w:adjustRightInd w:val="0"/>
        <w:ind w:left="5670"/>
        <w:rPr>
          <w:rFonts w:ascii="Times New Roman" w:hAnsi="Times New Roman" w:cs="Times New Roman"/>
          <w:bCs/>
          <w:sz w:val="20"/>
          <w:szCs w:val="24"/>
          <w:lang w:val="ru-RU"/>
        </w:rPr>
      </w:pPr>
    </w:p>
    <w:p w14:paraId="687442E9" w14:textId="77777777" w:rsidR="0051673C" w:rsidRPr="00724A66" w:rsidRDefault="0051673C" w:rsidP="0051673C">
      <w:pPr>
        <w:adjustRightInd w:val="0"/>
        <w:ind w:left="5670"/>
        <w:rPr>
          <w:rFonts w:ascii="Times New Roman" w:hAnsi="Times New Roman" w:cs="Times New Roman"/>
          <w:bCs/>
          <w:sz w:val="20"/>
          <w:szCs w:val="24"/>
          <w:lang w:val="ru-RU"/>
        </w:rPr>
      </w:pPr>
    </w:p>
    <w:p w14:paraId="4F37E020" w14:textId="77777777" w:rsidR="0051673C" w:rsidRPr="00724A66" w:rsidRDefault="0051673C" w:rsidP="0051673C">
      <w:pPr>
        <w:adjustRightInd w:val="0"/>
        <w:ind w:left="5670"/>
        <w:rPr>
          <w:rFonts w:ascii="Times New Roman" w:hAnsi="Times New Roman" w:cs="Times New Roman"/>
          <w:bCs/>
          <w:sz w:val="20"/>
          <w:szCs w:val="24"/>
          <w:lang w:val="ru-RU"/>
        </w:rPr>
      </w:pPr>
    </w:p>
    <w:p w14:paraId="2D9E12A7" w14:textId="77777777" w:rsidR="0051673C" w:rsidRPr="00724A66" w:rsidRDefault="0051673C" w:rsidP="0051673C">
      <w:pPr>
        <w:adjustRightInd w:val="0"/>
        <w:ind w:left="5670"/>
        <w:rPr>
          <w:rFonts w:ascii="Times New Roman" w:hAnsi="Times New Roman" w:cs="Times New Roman"/>
          <w:bCs/>
          <w:sz w:val="20"/>
          <w:szCs w:val="24"/>
          <w:lang w:val="ru-RU"/>
        </w:rPr>
      </w:pPr>
    </w:p>
    <w:p w14:paraId="243E6125" w14:textId="77777777" w:rsidR="0051673C" w:rsidRPr="00724A66" w:rsidRDefault="0051673C" w:rsidP="0051673C">
      <w:pPr>
        <w:adjustRightInd w:val="0"/>
        <w:ind w:left="5670"/>
        <w:rPr>
          <w:rFonts w:ascii="Times New Roman" w:hAnsi="Times New Roman" w:cs="Times New Roman"/>
          <w:bCs/>
          <w:sz w:val="20"/>
          <w:szCs w:val="24"/>
          <w:lang w:val="ru-RU"/>
        </w:rPr>
      </w:pPr>
    </w:p>
    <w:p w14:paraId="024598B0" w14:textId="221DC5DD" w:rsidR="0051673C" w:rsidRPr="00724A66" w:rsidRDefault="0051673C" w:rsidP="0051673C">
      <w:pPr>
        <w:adjustRightInd w:val="0"/>
        <w:ind w:left="5670"/>
        <w:rPr>
          <w:rFonts w:ascii="Times New Roman" w:hAnsi="Times New Roman" w:cs="Times New Roman"/>
          <w:bCs/>
          <w:sz w:val="20"/>
          <w:szCs w:val="24"/>
          <w:lang w:val="ru-RU"/>
        </w:rPr>
      </w:pPr>
      <w:r w:rsidRPr="00724A66">
        <w:rPr>
          <w:rFonts w:ascii="Times New Roman" w:hAnsi="Times New Roman" w:cs="Times New Roman"/>
          <w:bCs/>
          <w:sz w:val="20"/>
          <w:szCs w:val="24"/>
          <w:lang w:val="ru-RU"/>
        </w:rPr>
        <w:lastRenderedPageBreak/>
        <w:t>Приложение</w:t>
      </w:r>
      <w:r w:rsidR="00613CE0">
        <w:rPr>
          <w:rFonts w:ascii="Times New Roman" w:hAnsi="Times New Roman" w:cs="Times New Roman"/>
          <w:bCs/>
          <w:sz w:val="20"/>
          <w:szCs w:val="24"/>
          <w:lang w:val="ru-RU"/>
        </w:rPr>
        <w:t> </w:t>
      </w:r>
      <w:r w:rsidRPr="00724A66">
        <w:rPr>
          <w:rFonts w:ascii="Times New Roman" w:hAnsi="Times New Roman" w:cs="Times New Roman"/>
          <w:bCs/>
          <w:sz w:val="20"/>
          <w:szCs w:val="24"/>
          <w:lang w:val="ru-RU"/>
        </w:rPr>
        <w:t>№</w:t>
      </w:r>
      <w:r w:rsidR="00613CE0">
        <w:rPr>
          <w:rFonts w:ascii="Times New Roman" w:hAnsi="Times New Roman" w:cs="Times New Roman"/>
          <w:bCs/>
          <w:sz w:val="20"/>
          <w:szCs w:val="24"/>
          <w:lang w:val="ru-RU"/>
        </w:rPr>
        <w:t> </w:t>
      </w:r>
      <w:r w:rsidRPr="00724A66">
        <w:rPr>
          <w:rFonts w:ascii="Times New Roman" w:hAnsi="Times New Roman" w:cs="Times New Roman"/>
          <w:bCs/>
          <w:sz w:val="20"/>
          <w:szCs w:val="24"/>
          <w:lang w:val="ru-RU"/>
        </w:rPr>
        <w:t>2</w:t>
      </w:r>
      <w:r w:rsidRPr="00613CE0">
        <w:rPr>
          <w:rStyle w:val="aa"/>
          <w:rFonts w:ascii="Times New Roman" w:hAnsi="Times New Roman" w:cs="Times New Roman"/>
          <w:sz w:val="20"/>
          <w:szCs w:val="24"/>
        </w:rPr>
        <w:footnoteReference w:id="24"/>
      </w:r>
    </w:p>
    <w:p w14:paraId="42FF3B74" w14:textId="77777777" w:rsidR="0051673C" w:rsidRPr="00724A66" w:rsidRDefault="0051673C" w:rsidP="0051673C">
      <w:pPr>
        <w:adjustRightInd w:val="0"/>
        <w:ind w:left="5670"/>
        <w:rPr>
          <w:rFonts w:ascii="Times New Roman" w:hAnsi="Times New Roman" w:cs="Times New Roman"/>
          <w:bCs/>
          <w:sz w:val="20"/>
          <w:szCs w:val="24"/>
          <w:lang w:val="ru-RU"/>
        </w:rPr>
      </w:pPr>
      <w:r w:rsidRPr="00724A66">
        <w:rPr>
          <w:rFonts w:ascii="Times New Roman" w:hAnsi="Times New Roman" w:cs="Times New Roman"/>
          <w:bCs/>
          <w:sz w:val="20"/>
          <w:szCs w:val="24"/>
          <w:lang w:val="ru-RU"/>
        </w:rPr>
        <w:t>к Договору купли-продажи имущества</w:t>
      </w:r>
    </w:p>
    <w:p w14:paraId="5498AEBA" w14:textId="77777777" w:rsidR="0051673C" w:rsidRPr="00724A66" w:rsidRDefault="0051673C" w:rsidP="0051673C">
      <w:pPr>
        <w:adjustRightInd w:val="0"/>
        <w:ind w:left="5670"/>
        <w:rPr>
          <w:rFonts w:ascii="Times New Roman" w:hAnsi="Times New Roman" w:cs="Times New Roman"/>
          <w:sz w:val="20"/>
          <w:szCs w:val="24"/>
          <w:lang w:val="ru-RU"/>
        </w:rPr>
      </w:pPr>
      <w:r w:rsidRPr="00724A66">
        <w:rPr>
          <w:rFonts w:ascii="Times New Roman" w:hAnsi="Times New Roman" w:cs="Times New Roman"/>
          <w:sz w:val="20"/>
          <w:szCs w:val="24"/>
          <w:lang w:val="ru-RU"/>
        </w:rPr>
        <w:t>№ _______________ от «_____» _______________ 20___ г.</w:t>
      </w:r>
    </w:p>
    <w:p w14:paraId="00740165" w14:textId="77777777" w:rsidR="0051673C" w:rsidRPr="00724A66" w:rsidRDefault="0051673C" w:rsidP="0051673C">
      <w:pPr>
        <w:adjustRightInd w:val="0"/>
        <w:rPr>
          <w:rFonts w:ascii="Times New Roman" w:hAnsi="Times New Roman" w:cs="Times New Roman"/>
          <w:bCs/>
          <w:sz w:val="20"/>
          <w:szCs w:val="24"/>
          <w:lang w:val="ru-RU"/>
        </w:rPr>
      </w:pPr>
    </w:p>
    <w:p w14:paraId="7D6641C6" w14:textId="77777777" w:rsidR="0051673C" w:rsidRPr="00724A66" w:rsidRDefault="0051673C" w:rsidP="0051673C">
      <w:pPr>
        <w:adjustRightInd w:val="0"/>
        <w:jc w:val="center"/>
        <w:rPr>
          <w:rFonts w:ascii="Times New Roman" w:eastAsia="Calibri" w:hAnsi="Times New Roman" w:cs="Times New Roman"/>
          <w:b/>
          <w:color w:val="000000"/>
          <w:spacing w:val="-6"/>
          <w:sz w:val="24"/>
          <w:szCs w:val="24"/>
          <w:lang w:val="ru-RU"/>
        </w:rPr>
      </w:pPr>
    </w:p>
    <w:p w14:paraId="56F65113" w14:textId="77777777" w:rsidR="0051673C" w:rsidRPr="00724A66" w:rsidRDefault="0051673C" w:rsidP="0051673C">
      <w:pPr>
        <w:adjustRightInd w:val="0"/>
        <w:jc w:val="center"/>
        <w:rPr>
          <w:rFonts w:ascii="Times New Roman" w:eastAsia="Calibri" w:hAnsi="Times New Roman" w:cs="Times New Roman"/>
          <w:b/>
          <w:color w:val="000000"/>
          <w:spacing w:val="-6"/>
          <w:sz w:val="24"/>
          <w:szCs w:val="24"/>
          <w:lang w:val="ru-RU"/>
        </w:rPr>
      </w:pPr>
    </w:p>
    <w:p w14:paraId="42912CEE" w14:textId="77777777" w:rsidR="0051673C" w:rsidRPr="00724A66" w:rsidRDefault="0051673C" w:rsidP="0051673C">
      <w:pPr>
        <w:adjustRightInd w:val="0"/>
        <w:jc w:val="center"/>
        <w:rPr>
          <w:rFonts w:ascii="Times New Roman" w:eastAsia="Calibri" w:hAnsi="Times New Roman" w:cs="Times New Roman"/>
          <w:b/>
          <w:color w:val="000000"/>
          <w:spacing w:val="-6"/>
          <w:sz w:val="24"/>
          <w:szCs w:val="24"/>
          <w:lang w:val="ru-RU"/>
        </w:rPr>
      </w:pPr>
    </w:p>
    <w:p w14:paraId="567576EF" w14:textId="620AE579" w:rsidR="0051673C" w:rsidRDefault="0051673C" w:rsidP="0051673C">
      <w:pPr>
        <w:adjustRightInd w:val="0"/>
        <w:jc w:val="center"/>
        <w:rPr>
          <w:rFonts w:ascii="Times New Roman" w:eastAsia="Calibri" w:hAnsi="Times New Roman" w:cs="Times New Roman"/>
          <w:b/>
          <w:color w:val="000000"/>
          <w:spacing w:val="-6"/>
          <w:sz w:val="24"/>
          <w:szCs w:val="24"/>
          <w:lang w:val="ru-RU"/>
        </w:rPr>
      </w:pPr>
    </w:p>
    <w:p w14:paraId="571238C9" w14:textId="090FA6D8" w:rsidR="00724A66" w:rsidRDefault="00724A66" w:rsidP="0051673C">
      <w:pPr>
        <w:adjustRightInd w:val="0"/>
        <w:jc w:val="center"/>
        <w:rPr>
          <w:rFonts w:ascii="Times New Roman" w:eastAsia="Calibri" w:hAnsi="Times New Roman" w:cs="Times New Roman"/>
          <w:b/>
          <w:color w:val="000000"/>
          <w:spacing w:val="-6"/>
          <w:sz w:val="24"/>
          <w:szCs w:val="24"/>
          <w:lang w:val="ru-RU"/>
        </w:rPr>
      </w:pPr>
    </w:p>
    <w:p w14:paraId="38806CFC" w14:textId="53933770" w:rsidR="00724A66" w:rsidRDefault="00724A66" w:rsidP="0051673C">
      <w:pPr>
        <w:adjustRightInd w:val="0"/>
        <w:jc w:val="center"/>
        <w:rPr>
          <w:rFonts w:ascii="Times New Roman" w:eastAsia="Calibri" w:hAnsi="Times New Roman" w:cs="Times New Roman"/>
          <w:b/>
          <w:color w:val="000000"/>
          <w:spacing w:val="-6"/>
          <w:sz w:val="24"/>
          <w:szCs w:val="24"/>
          <w:lang w:val="ru-RU"/>
        </w:rPr>
      </w:pPr>
    </w:p>
    <w:p w14:paraId="51C29A9B" w14:textId="6692CD02" w:rsidR="00724A66" w:rsidRDefault="00724A66" w:rsidP="0051673C">
      <w:pPr>
        <w:adjustRightInd w:val="0"/>
        <w:jc w:val="center"/>
        <w:rPr>
          <w:rFonts w:ascii="Times New Roman" w:eastAsia="Calibri" w:hAnsi="Times New Roman" w:cs="Times New Roman"/>
          <w:b/>
          <w:color w:val="000000"/>
          <w:spacing w:val="-6"/>
          <w:sz w:val="24"/>
          <w:szCs w:val="24"/>
          <w:lang w:val="ru-RU"/>
        </w:rPr>
      </w:pPr>
    </w:p>
    <w:p w14:paraId="28CFA51D" w14:textId="74720CA2" w:rsidR="00724A66" w:rsidRDefault="00724A66" w:rsidP="0051673C">
      <w:pPr>
        <w:adjustRightInd w:val="0"/>
        <w:jc w:val="center"/>
        <w:rPr>
          <w:rFonts w:ascii="Times New Roman" w:eastAsia="Calibri" w:hAnsi="Times New Roman" w:cs="Times New Roman"/>
          <w:b/>
          <w:color w:val="000000"/>
          <w:spacing w:val="-6"/>
          <w:sz w:val="24"/>
          <w:szCs w:val="24"/>
          <w:lang w:val="ru-RU"/>
        </w:rPr>
      </w:pPr>
    </w:p>
    <w:p w14:paraId="565B95F1" w14:textId="6C17B2DB" w:rsidR="00724A66" w:rsidRDefault="00724A66" w:rsidP="0051673C">
      <w:pPr>
        <w:adjustRightInd w:val="0"/>
        <w:jc w:val="center"/>
        <w:rPr>
          <w:rFonts w:ascii="Times New Roman" w:eastAsia="Calibri" w:hAnsi="Times New Roman" w:cs="Times New Roman"/>
          <w:b/>
          <w:color w:val="000000"/>
          <w:spacing w:val="-6"/>
          <w:sz w:val="24"/>
          <w:szCs w:val="24"/>
          <w:lang w:val="ru-RU"/>
        </w:rPr>
      </w:pPr>
    </w:p>
    <w:p w14:paraId="64355B17" w14:textId="77777777" w:rsidR="00724A66" w:rsidRPr="00724A66" w:rsidRDefault="00724A66" w:rsidP="0051673C">
      <w:pPr>
        <w:adjustRightInd w:val="0"/>
        <w:jc w:val="center"/>
        <w:rPr>
          <w:rFonts w:ascii="Times New Roman" w:eastAsia="Calibri" w:hAnsi="Times New Roman" w:cs="Times New Roman"/>
          <w:b/>
          <w:color w:val="000000"/>
          <w:spacing w:val="-6"/>
          <w:sz w:val="24"/>
          <w:szCs w:val="24"/>
          <w:lang w:val="ru-RU"/>
        </w:rPr>
      </w:pPr>
    </w:p>
    <w:p w14:paraId="73608BCF" w14:textId="77777777" w:rsidR="0051673C" w:rsidRPr="00724A66" w:rsidRDefault="0051673C" w:rsidP="0051673C">
      <w:pPr>
        <w:adjustRightInd w:val="0"/>
        <w:jc w:val="center"/>
        <w:rPr>
          <w:rFonts w:ascii="Times New Roman" w:eastAsia="Calibri" w:hAnsi="Times New Roman" w:cs="Times New Roman"/>
          <w:b/>
          <w:color w:val="000000"/>
          <w:spacing w:val="-6"/>
          <w:sz w:val="24"/>
          <w:szCs w:val="24"/>
          <w:lang w:val="ru-RU"/>
        </w:rPr>
      </w:pPr>
    </w:p>
    <w:p w14:paraId="59E06DFF" w14:textId="77777777" w:rsidR="0051673C" w:rsidRPr="00724A66" w:rsidRDefault="0051673C" w:rsidP="0051673C">
      <w:pPr>
        <w:adjustRightInd w:val="0"/>
        <w:jc w:val="center"/>
        <w:rPr>
          <w:rFonts w:ascii="Times New Roman" w:eastAsia="Calibri" w:hAnsi="Times New Roman" w:cs="Times New Roman"/>
          <w:b/>
          <w:color w:val="000000"/>
          <w:spacing w:val="-6"/>
          <w:sz w:val="24"/>
          <w:szCs w:val="24"/>
          <w:lang w:val="ru-RU"/>
        </w:rPr>
      </w:pPr>
    </w:p>
    <w:p w14:paraId="11E8BBC3" w14:textId="77777777" w:rsidR="0051673C" w:rsidRPr="00724A66" w:rsidRDefault="0051673C" w:rsidP="0051673C">
      <w:pPr>
        <w:adjustRightInd w:val="0"/>
        <w:jc w:val="center"/>
        <w:rPr>
          <w:rFonts w:ascii="Times New Roman" w:eastAsia="Calibri" w:hAnsi="Times New Roman" w:cs="Times New Roman"/>
          <w:b/>
          <w:color w:val="000000"/>
          <w:spacing w:val="-6"/>
          <w:sz w:val="24"/>
          <w:szCs w:val="24"/>
          <w:lang w:val="ru-RU"/>
        </w:rPr>
      </w:pPr>
    </w:p>
    <w:p w14:paraId="2877DF70" w14:textId="77777777" w:rsidR="0051673C" w:rsidRPr="00724A66" w:rsidRDefault="0051673C" w:rsidP="0051673C">
      <w:pPr>
        <w:adjustRightInd w:val="0"/>
        <w:jc w:val="center"/>
        <w:rPr>
          <w:rFonts w:ascii="Times New Roman" w:eastAsia="Calibri" w:hAnsi="Times New Roman" w:cs="Times New Roman"/>
          <w:b/>
          <w:color w:val="000000"/>
          <w:spacing w:val="-6"/>
          <w:sz w:val="24"/>
          <w:szCs w:val="24"/>
          <w:lang w:val="ru-RU"/>
        </w:rPr>
      </w:pPr>
    </w:p>
    <w:p w14:paraId="19C39CFD" w14:textId="77777777" w:rsidR="0051673C" w:rsidRPr="0051673C" w:rsidRDefault="0051673C" w:rsidP="0051673C">
      <w:pPr>
        <w:adjustRightInd w:val="0"/>
        <w:jc w:val="center"/>
        <w:rPr>
          <w:rFonts w:ascii="Times New Roman" w:eastAsia="Calibri" w:hAnsi="Times New Roman" w:cs="Times New Roman"/>
          <w:b/>
          <w:color w:val="000000"/>
          <w:spacing w:val="-6"/>
          <w:sz w:val="24"/>
          <w:szCs w:val="24"/>
          <w:lang w:val="ru-RU"/>
        </w:rPr>
      </w:pPr>
      <w:r w:rsidRPr="0051673C">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006A4C76" w14:textId="77777777" w:rsidR="0051673C" w:rsidRPr="0051673C" w:rsidRDefault="0051673C" w:rsidP="0051673C">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b/>
          <w:color w:val="000000"/>
          <w:spacing w:val="-6"/>
          <w:sz w:val="24"/>
          <w:szCs w:val="24"/>
          <w:lang w:val="ru-RU"/>
        </w:rPr>
        <w:t xml:space="preserve">иной документ </w:t>
      </w:r>
      <w:r w:rsidRPr="0051673C">
        <w:rPr>
          <w:rFonts w:ascii="Times New Roman" w:eastAsia="Calibri" w:hAnsi="Times New Roman" w:cs="Times New Roman"/>
          <w:b/>
          <w:spacing w:val="-6"/>
          <w:sz w:val="24"/>
          <w:szCs w:val="24"/>
          <w:lang w:val="ru-RU"/>
        </w:rPr>
        <w:t>___________________</w:t>
      </w:r>
    </w:p>
    <w:p w14:paraId="09040757" w14:textId="77777777" w:rsidR="0051673C" w:rsidRPr="0051673C" w:rsidRDefault="0051673C" w:rsidP="0051673C">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spacing w:val="-6"/>
          <w:sz w:val="24"/>
          <w:szCs w:val="24"/>
          <w:lang w:val="ru-RU"/>
        </w:rPr>
        <w:t>(прилагается отдельным файлом)</w:t>
      </w:r>
    </w:p>
    <w:p w14:paraId="7A9A381F" w14:textId="77777777" w:rsidR="0051673C" w:rsidRPr="0051673C" w:rsidRDefault="0051673C" w:rsidP="0051673C">
      <w:pPr>
        <w:adjustRightInd w:val="0"/>
        <w:ind w:left="5670"/>
        <w:rPr>
          <w:rFonts w:ascii="Times New Roman" w:hAnsi="Times New Roman" w:cs="Times New Roman"/>
          <w:bCs/>
          <w:sz w:val="20"/>
          <w:szCs w:val="24"/>
          <w:lang w:val="ru-RU"/>
        </w:rPr>
      </w:pPr>
    </w:p>
    <w:p w14:paraId="0967E65A" w14:textId="77777777" w:rsidR="0051673C" w:rsidRPr="0051673C" w:rsidRDefault="0051673C" w:rsidP="0051673C">
      <w:pPr>
        <w:adjustRightInd w:val="0"/>
        <w:ind w:left="5670"/>
        <w:rPr>
          <w:rFonts w:ascii="Times New Roman" w:hAnsi="Times New Roman" w:cs="Times New Roman"/>
          <w:bCs/>
          <w:sz w:val="20"/>
          <w:szCs w:val="24"/>
          <w:lang w:val="ru-RU"/>
        </w:rPr>
      </w:pPr>
    </w:p>
    <w:p w14:paraId="71FCC7E9" w14:textId="77777777" w:rsidR="0051673C" w:rsidRPr="0051673C" w:rsidRDefault="0051673C" w:rsidP="0051673C">
      <w:pPr>
        <w:adjustRightInd w:val="0"/>
        <w:ind w:left="5670"/>
        <w:rPr>
          <w:rFonts w:ascii="Times New Roman" w:hAnsi="Times New Roman" w:cs="Times New Roman"/>
          <w:bCs/>
          <w:sz w:val="20"/>
          <w:szCs w:val="24"/>
          <w:lang w:val="ru-RU"/>
        </w:rPr>
      </w:pPr>
    </w:p>
    <w:p w14:paraId="098E1ED9" w14:textId="77777777" w:rsidR="0051673C" w:rsidRPr="0051673C" w:rsidRDefault="0051673C" w:rsidP="0051673C">
      <w:pPr>
        <w:adjustRightInd w:val="0"/>
        <w:ind w:left="5670"/>
        <w:rPr>
          <w:rFonts w:ascii="Times New Roman" w:hAnsi="Times New Roman" w:cs="Times New Roman"/>
          <w:bCs/>
          <w:sz w:val="20"/>
          <w:szCs w:val="24"/>
          <w:lang w:val="ru-RU"/>
        </w:rPr>
      </w:pPr>
    </w:p>
    <w:p w14:paraId="2C421F35" w14:textId="77777777" w:rsidR="0051673C" w:rsidRPr="0051673C" w:rsidRDefault="0051673C" w:rsidP="0051673C">
      <w:pPr>
        <w:adjustRightInd w:val="0"/>
        <w:ind w:left="5670"/>
        <w:rPr>
          <w:rFonts w:ascii="Times New Roman" w:hAnsi="Times New Roman" w:cs="Times New Roman"/>
          <w:bCs/>
          <w:sz w:val="20"/>
          <w:szCs w:val="24"/>
          <w:lang w:val="ru-RU"/>
        </w:rPr>
      </w:pPr>
    </w:p>
    <w:p w14:paraId="7FB40CD1" w14:textId="77777777" w:rsidR="0051673C" w:rsidRPr="0051673C" w:rsidRDefault="0051673C" w:rsidP="0051673C">
      <w:pPr>
        <w:adjustRightInd w:val="0"/>
        <w:ind w:left="5670"/>
        <w:rPr>
          <w:rFonts w:ascii="Times New Roman" w:hAnsi="Times New Roman" w:cs="Times New Roman"/>
          <w:bCs/>
          <w:sz w:val="20"/>
          <w:szCs w:val="24"/>
          <w:lang w:val="ru-RU"/>
        </w:rPr>
      </w:pPr>
    </w:p>
    <w:p w14:paraId="395CA297" w14:textId="77777777" w:rsidR="0051673C" w:rsidRPr="0051673C" w:rsidRDefault="0051673C" w:rsidP="0051673C">
      <w:pPr>
        <w:adjustRightInd w:val="0"/>
        <w:ind w:left="5670"/>
        <w:rPr>
          <w:rFonts w:ascii="Times New Roman" w:hAnsi="Times New Roman" w:cs="Times New Roman"/>
          <w:bCs/>
          <w:sz w:val="20"/>
          <w:szCs w:val="24"/>
          <w:lang w:val="ru-RU"/>
        </w:rPr>
      </w:pPr>
    </w:p>
    <w:p w14:paraId="31D64DA7" w14:textId="77777777" w:rsidR="0051673C" w:rsidRPr="0051673C" w:rsidRDefault="0051673C" w:rsidP="0051673C">
      <w:pPr>
        <w:adjustRightInd w:val="0"/>
        <w:ind w:left="5670"/>
        <w:rPr>
          <w:rFonts w:ascii="Times New Roman" w:hAnsi="Times New Roman" w:cs="Times New Roman"/>
          <w:bCs/>
          <w:sz w:val="20"/>
          <w:szCs w:val="24"/>
          <w:lang w:val="ru-RU"/>
        </w:rPr>
      </w:pPr>
    </w:p>
    <w:p w14:paraId="056DCE7F" w14:textId="77777777" w:rsidR="0051673C" w:rsidRPr="0051673C" w:rsidRDefault="0051673C" w:rsidP="0051673C">
      <w:pPr>
        <w:adjustRightInd w:val="0"/>
        <w:ind w:left="5670"/>
        <w:rPr>
          <w:rFonts w:ascii="Times New Roman" w:hAnsi="Times New Roman" w:cs="Times New Roman"/>
          <w:bCs/>
          <w:sz w:val="20"/>
          <w:szCs w:val="24"/>
          <w:lang w:val="ru-RU"/>
        </w:rPr>
      </w:pPr>
    </w:p>
    <w:p w14:paraId="609794E8" w14:textId="77777777" w:rsidR="0051673C" w:rsidRPr="0051673C" w:rsidRDefault="0051673C" w:rsidP="0051673C">
      <w:pPr>
        <w:adjustRightInd w:val="0"/>
        <w:ind w:left="5670"/>
        <w:rPr>
          <w:rFonts w:ascii="Times New Roman" w:hAnsi="Times New Roman" w:cs="Times New Roman"/>
          <w:bCs/>
          <w:sz w:val="20"/>
          <w:szCs w:val="24"/>
          <w:lang w:val="ru-RU"/>
        </w:rPr>
      </w:pPr>
    </w:p>
    <w:p w14:paraId="32388005" w14:textId="77777777" w:rsidR="0051673C" w:rsidRPr="0051673C" w:rsidRDefault="0051673C" w:rsidP="0051673C">
      <w:pPr>
        <w:adjustRightInd w:val="0"/>
        <w:ind w:left="5670"/>
        <w:rPr>
          <w:rFonts w:ascii="Times New Roman" w:hAnsi="Times New Roman" w:cs="Times New Roman"/>
          <w:bCs/>
          <w:sz w:val="20"/>
          <w:szCs w:val="24"/>
          <w:lang w:val="ru-RU"/>
        </w:rPr>
      </w:pPr>
    </w:p>
    <w:p w14:paraId="3C93FD55" w14:textId="77777777" w:rsidR="0051673C" w:rsidRPr="0051673C" w:rsidRDefault="0051673C" w:rsidP="0051673C">
      <w:pPr>
        <w:adjustRightInd w:val="0"/>
        <w:ind w:left="5670"/>
        <w:rPr>
          <w:rFonts w:ascii="Times New Roman" w:hAnsi="Times New Roman" w:cs="Times New Roman"/>
          <w:bCs/>
          <w:sz w:val="20"/>
          <w:szCs w:val="24"/>
          <w:lang w:val="ru-RU"/>
        </w:rPr>
      </w:pPr>
    </w:p>
    <w:p w14:paraId="146A8497" w14:textId="77777777" w:rsidR="0051673C" w:rsidRPr="0051673C" w:rsidRDefault="0051673C" w:rsidP="0051673C">
      <w:pPr>
        <w:adjustRightInd w:val="0"/>
        <w:ind w:left="5670"/>
        <w:rPr>
          <w:rFonts w:ascii="Times New Roman" w:hAnsi="Times New Roman" w:cs="Times New Roman"/>
          <w:bCs/>
          <w:sz w:val="20"/>
          <w:szCs w:val="24"/>
          <w:lang w:val="ru-RU"/>
        </w:rPr>
      </w:pPr>
    </w:p>
    <w:p w14:paraId="556D5F1C" w14:textId="77777777" w:rsidR="0051673C" w:rsidRPr="0051673C" w:rsidRDefault="0051673C" w:rsidP="0051673C">
      <w:pPr>
        <w:adjustRightInd w:val="0"/>
        <w:ind w:left="5670"/>
        <w:rPr>
          <w:rFonts w:ascii="Times New Roman" w:hAnsi="Times New Roman" w:cs="Times New Roman"/>
          <w:bCs/>
          <w:sz w:val="20"/>
          <w:szCs w:val="24"/>
          <w:lang w:val="ru-RU"/>
        </w:rPr>
      </w:pPr>
    </w:p>
    <w:p w14:paraId="5FE68F3C" w14:textId="77777777" w:rsidR="0051673C" w:rsidRPr="0051673C" w:rsidRDefault="0051673C" w:rsidP="0051673C">
      <w:pPr>
        <w:adjustRightInd w:val="0"/>
        <w:ind w:left="5670"/>
        <w:rPr>
          <w:rFonts w:ascii="Times New Roman" w:hAnsi="Times New Roman" w:cs="Times New Roman"/>
          <w:bCs/>
          <w:sz w:val="20"/>
          <w:szCs w:val="24"/>
          <w:lang w:val="ru-RU"/>
        </w:rPr>
      </w:pPr>
    </w:p>
    <w:p w14:paraId="2B11D760" w14:textId="77777777" w:rsidR="0051673C" w:rsidRPr="0051673C" w:rsidRDefault="0051673C" w:rsidP="0051673C">
      <w:pPr>
        <w:adjustRightInd w:val="0"/>
        <w:ind w:left="5670"/>
        <w:rPr>
          <w:rFonts w:ascii="Times New Roman" w:hAnsi="Times New Roman" w:cs="Times New Roman"/>
          <w:bCs/>
          <w:sz w:val="20"/>
          <w:szCs w:val="24"/>
          <w:lang w:val="ru-RU"/>
        </w:rPr>
      </w:pPr>
    </w:p>
    <w:p w14:paraId="66804AE6" w14:textId="77777777" w:rsidR="0051673C" w:rsidRPr="0051673C" w:rsidRDefault="0051673C" w:rsidP="0051673C">
      <w:pPr>
        <w:adjustRightInd w:val="0"/>
        <w:ind w:left="5670"/>
        <w:rPr>
          <w:rFonts w:ascii="Times New Roman" w:hAnsi="Times New Roman" w:cs="Times New Roman"/>
          <w:bCs/>
          <w:sz w:val="20"/>
          <w:szCs w:val="24"/>
          <w:lang w:val="ru-RU"/>
        </w:rPr>
      </w:pPr>
    </w:p>
    <w:p w14:paraId="62C64F44" w14:textId="77777777" w:rsidR="0051673C" w:rsidRPr="0051673C" w:rsidRDefault="0051673C" w:rsidP="0051673C">
      <w:pPr>
        <w:adjustRightInd w:val="0"/>
        <w:ind w:left="5670"/>
        <w:rPr>
          <w:rFonts w:ascii="Times New Roman" w:hAnsi="Times New Roman" w:cs="Times New Roman"/>
          <w:bCs/>
          <w:sz w:val="20"/>
          <w:szCs w:val="24"/>
          <w:lang w:val="ru-RU"/>
        </w:rPr>
      </w:pPr>
    </w:p>
    <w:p w14:paraId="6CDBCB40" w14:textId="77777777" w:rsidR="0051673C" w:rsidRPr="0051673C" w:rsidRDefault="0051673C" w:rsidP="0051673C">
      <w:pPr>
        <w:adjustRightInd w:val="0"/>
        <w:ind w:left="5670"/>
        <w:rPr>
          <w:rFonts w:ascii="Times New Roman" w:hAnsi="Times New Roman" w:cs="Times New Roman"/>
          <w:bCs/>
          <w:sz w:val="20"/>
          <w:szCs w:val="24"/>
          <w:lang w:val="ru-RU"/>
        </w:rPr>
      </w:pPr>
    </w:p>
    <w:p w14:paraId="47115780" w14:textId="77777777" w:rsidR="0051673C" w:rsidRPr="0051673C" w:rsidRDefault="0051673C" w:rsidP="0051673C">
      <w:pPr>
        <w:adjustRightInd w:val="0"/>
        <w:ind w:left="5670"/>
        <w:rPr>
          <w:rFonts w:ascii="Times New Roman" w:hAnsi="Times New Roman" w:cs="Times New Roman"/>
          <w:bCs/>
          <w:sz w:val="20"/>
          <w:szCs w:val="24"/>
          <w:lang w:val="ru-RU"/>
        </w:rPr>
      </w:pPr>
    </w:p>
    <w:p w14:paraId="7F56B013" w14:textId="77777777" w:rsidR="0051673C" w:rsidRPr="0051673C" w:rsidRDefault="0051673C" w:rsidP="0051673C">
      <w:pPr>
        <w:adjustRightInd w:val="0"/>
        <w:ind w:left="5670"/>
        <w:rPr>
          <w:rFonts w:ascii="Times New Roman" w:hAnsi="Times New Roman" w:cs="Times New Roman"/>
          <w:bCs/>
          <w:sz w:val="20"/>
          <w:szCs w:val="24"/>
          <w:lang w:val="ru-RU"/>
        </w:rPr>
      </w:pPr>
    </w:p>
    <w:p w14:paraId="3BADBC4B" w14:textId="77777777" w:rsidR="0051673C" w:rsidRPr="0051673C" w:rsidRDefault="0051673C" w:rsidP="0051673C">
      <w:pPr>
        <w:adjustRightInd w:val="0"/>
        <w:ind w:left="5670"/>
        <w:rPr>
          <w:rFonts w:ascii="Times New Roman" w:hAnsi="Times New Roman" w:cs="Times New Roman"/>
          <w:bCs/>
          <w:sz w:val="20"/>
          <w:szCs w:val="24"/>
          <w:lang w:val="ru-RU"/>
        </w:rPr>
      </w:pPr>
    </w:p>
    <w:p w14:paraId="131D5899" w14:textId="77777777" w:rsidR="0051673C" w:rsidRPr="0051673C" w:rsidRDefault="0051673C" w:rsidP="0051673C">
      <w:pPr>
        <w:adjustRightInd w:val="0"/>
        <w:ind w:left="5670"/>
        <w:rPr>
          <w:rFonts w:ascii="Times New Roman" w:hAnsi="Times New Roman" w:cs="Times New Roman"/>
          <w:bCs/>
          <w:sz w:val="20"/>
          <w:szCs w:val="24"/>
          <w:lang w:val="ru-RU"/>
        </w:rPr>
      </w:pPr>
    </w:p>
    <w:p w14:paraId="67DCA6C4" w14:textId="77777777" w:rsidR="0051673C" w:rsidRPr="0051673C" w:rsidRDefault="0051673C" w:rsidP="0051673C">
      <w:pPr>
        <w:adjustRightInd w:val="0"/>
        <w:ind w:left="5670"/>
        <w:rPr>
          <w:rFonts w:ascii="Times New Roman" w:hAnsi="Times New Roman" w:cs="Times New Roman"/>
          <w:bCs/>
          <w:sz w:val="20"/>
          <w:szCs w:val="24"/>
          <w:lang w:val="ru-RU"/>
        </w:rPr>
      </w:pPr>
    </w:p>
    <w:p w14:paraId="16F6AE75" w14:textId="77777777" w:rsidR="0051673C" w:rsidRPr="0051673C" w:rsidRDefault="0051673C" w:rsidP="0051673C">
      <w:pPr>
        <w:adjustRightInd w:val="0"/>
        <w:ind w:left="5670"/>
        <w:rPr>
          <w:rFonts w:ascii="Times New Roman" w:hAnsi="Times New Roman" w:cs="Times New Roman"/>
          <w:bCs/>
          <w:sz w:val="20"/>
          <w:szCs w:val="24"/>
          <w:lang w:val="ru-RU"/>
        </w:rPr>
      </w:pPr>
    </w:p>
    <w:p w14:paraId="108F7EA5" w14:textId="77777777" w:rsidR="0051673C" w:rsidRPr="0051673C" w:rsidRDefault="0051673C" w:rsidP="0051673C">
      <w:pPr>
        <w:adjustRightInd w:val="0"/>
        <w:ind w:left="5670"/>
        <w:rPr>
          <w:rFonts w:ascii="Times New Roman" w:hAnsi="Times New Roman" w:cs="Times New Roman"/>
          <w:bCs/>
          <w:sz w:val="20"/>
          <w:szCs w:val="24"/>
          <w:lang w:val="ru-RU"/>
        </w:rPr>
      </w:pPr>
    </w:p>
    <w:p w14:paraId="6BFA45FF" w14:textId="77777777" w:rsidR="0051673C" w:rsidRPr="0051673C" w:rsidRDefault="0051673C" w:rsidP="0051673C">
      <w:pPr>
        <w:adjustRightInd w:val="0"/>
        <w:ind w:left="5670"/>
        <w:rPr>
          <w:rFonts w:ascii="Times New Roman" w:hAnsi="Times New Roman" w:cs="Times New Roman"/>
          <w:bCs/>
          <w:sz w:val="20"/>
          <w:szCs w:val="24"/>
          <w:lang w:val="ru-RU"/>
        </w:rPr>
      </w:pPr>
    </w:p>
    <w:p w14:paraId="7B5C4178" w14:textId="77777777" w:rsidR="0051673C" w:rsidRPr="0051673C" w:rsidRDefault="0051673C" w:rsidP="0051673C">
      <w:pPr>
        <w:adjustRightInd w:val="0"/>
        <w:ind w:left="5670"/>
        <w:rPr>
          <w:rFonts w:ascii="Times New Roman" w:hAnsi="Times New Roman" w:cs="Times New Roman"/>
          <w:bCs/>
          <w:sz w:val="20"/>
          <w:szCs w:val="24"/>
          <w:lang w:val="ru-RU"/>
        </w:rPr>
      </w:pPr>
    </w:p>
    <w:p w14:paraId="1D487FEC" w14:textId="77777777" w:rsidR="0051673C" w:rsidRPr="0051673C" w:rsidRDefault="0051673C" w:rsidP="0051673C">
      <w:pPr>
        <w:adjustRightInd w:val="0"/>
        <w:ind w:left="5670"/>
        <w:rPr>
          <w:rFonts w:ascii="Times New Roman" w:hAnsi="Times New Roman" w:cs="Times New Roman"/>
          <w:bCs/>
          <w:sz w:val="20"/>
          <w:szCs w:val="24"/>
          <w:lang w:val="ru-RU"/>
        </w:rPr>
      </w:pPr>
    </w:p>
    <w:p w14:paraId="016046CC" w14:textId="77777777" w:rsidR="0051673C" w:rsidRPr="0051673C" w:rsidRDefault="0051673C" w:rsidP="0051673C">
      <w:pPr>
        <w:adjustRightInd w:val="0"/>
        <w:ind w:left="5670"/>
        <w:rPr>
          <w:rFonts w:ascii="Times New Roman" w:hAnsi="Times New Roman" w:cs="Times New Roman"/>
          <w:bCs/>
          <w:sz w:val="20"/>
          <w:szCs w:val="24"/>
          <w:lang w:val="ru-RU"/>
        </w:rPr>
      </w:pPr>
    </w:p>
    <w:p w14:paraId="6588AD37" w14:textId="77777777" w:rsidR="0051673C" w:rsidRPr="0051673C" w:rsidRDefault="0051673C" w:rsidP="0051673C">
      <w:pPr>
        <w:adjustRightInd w:val="0"/>
        <w:ind w:left="5670"/>
        <w:rPr>
          <w:rFonts w:ascii="Times New Roman" w:hAnsi="Times New Roman" w:cs="Times New Roman"/>
          <w:bCs/>
          <w:sz w:val="20"/>
          <w:szCs w:val="24"/>
          <w:lang w:val="ru-RU"/>
        </w:rPr>
      </w:pPr>
    </w:p>
    <w:p w14:paraId="4769FE28" w14:textId="77777777" w:rsidR="0051673C" w:rsidRPr="0051673C" w:rsidRDefault="0051673C" w:rsidP="0051673C">
      <w:pPr>
        <w:adjustRightInd w:val="0"/>
        <w:ind w:left="5670"/>
        <w:rPr>
          <w:rFonts w:ascii="Times New Roman" w:hAnsi="Times New Roman" w:cs="Times New Roman"/>
          <w:bCs/>
          <w:sz w:val="20"/>
          <w:szCs w:val="24"/>
          <w:lang w:val="ru-RU"/>
        </w:rPr>
      </w:pPr>
    </w:p>
    <w:p w14:paraId="48482E68" w14:textId="77777777" w:rsidR="0051673C" w:rsidRPr="0051673C" w:rsidRDefault="0051673C" w:rsidP="0051673C">
      <w:pPr>
        <w:adjustRightInd w:val="0"/>
        <w:ind w:left="5670"/>
        <w:rPr>
          <w:rFonts w:ascii="Times New Roman" w:hAnsi="Times New Roman" w:cs="Times New Roman"/>
          <w:bCs/>
          <w:sz w:val="20"/>
          <w:szCs w:val="24"/>
          <w:lang w:val="ru-RU"/>
        </w:rPr>
      </w:pPr>
    </w:p>
    <w:p w14:paraId="14291883" w14:textId="77777777" w:rsidR="0051673C" w:rsidRPr="0051673C" w:rsidRDefault="0051673C" w:rsidP="0051673C">
      <w:pPr>
        <w:adjustRightInd w:val="0"/>
        <w:ind w:left="5670"/>
        <w:rPr>
          <w:rFonts w:ascii="Times New Roman" w:hAnsi="Times New Roman" w:cs="Times New Roman"/>
          <w:bCs/>
          <w:sz w:val="20"/>
          <w:szCs w:val="24"/>
          <w:lang w:val="ru-RU"/>
        </w:rPr>
      </w:pPr>
    </w:p>
    <w:p w14:paraId="6E751CA6" w14:textId="5B94910A" w:rsidR="0051673C" w:rsidRPr="00B521A4"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B521A4" w:rsidRPr="00F771C2">
        <w:rPr>
          <w:rFonts w:ascii="Times New Roman" w:hAnsi="Times New Roman" w:cs="Times New Roman"/>
          <w:b/>
          <w:spacing w:val="-6"/>
          <w:sz w:val="24"/>
          <w:szCs w:val="24"/>
          <w:lang w:val="ru-RU"/>
        </w:rPr>
        <w:t>ВЫПИСКИ ИЗ ЕДИНОГО ГОСУДАРСТВЕННОГО РЕЕСТРА НЕДВИЖИМОСТИ ОБ ОСНОВНЫХ ХАРАКТЕРИСТИКАХ И ЗАРЕГИСТРИРОВАННЫХ ПРАВАХ НА ОБЪЕКТЫ НЕДВИЖИМОСТИ (ПРИЛАГАЮТСЯ К ДОКУМЕНТАЦИИ ОТДЕЛЬНЫМИ ФАЙЛАМИ)</w:t>
      </w:r>
      <w:r w:rsidR="00B521A4">
        <w:rPr>
          <w:rFonts w:ascii="Times New Roman" w:hAnsi="Times New Roman" w:cs="Times New Roman"/>
          <w:b/>
          <w:spacing w:val="-6"/>
          <w:sz w:val="24"/>
          <w:szCs w:val="24"/>
          <w:lang w:val="ru-RU"/>
        </w:rPr>
        <w:t>.</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CB53C56" w14:textId="162CF242" w:rsidR="002B1F17" w:rsidRPr="00B521A4" w:rsidRDefault="002B1F17" w:rsidP="00B521A4">
      <w:pPr>
        <w:widowControl/>
        <w:autoSpaceDE/>
        <w:autoSpaceDN/>
        <w:spacing w:after="160" w:line="259" w:lineRule="auto"/>
        <w:rPr>
          <w:rFonts w:ascii="Times New Roman" w:hAnsi="Times New Roman" w:cs="Times New Roman"/>
          <w:b/>
          <w:spacing w:val="-6"/>
          <w:sz w:val="24"/>
          <w:szCs w:val="24"/>
          <w:lang w:val="ru-RU"/>
        </w:rPr>
      </w:pPr>
    </w:p>
    <w:sectPr w:rsidR="002B1F17" w:rsidRPr="00B521A4" w:rsidSect="00D412F3">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33D8D" w14:textId="77777777" w:rsidR="004B507C" w:rsidRDefault="004B507C" w:rsidP="0051673C">
      <w:r>
        <w:separator/>
      </w:r>
    </w:p>
  </w:endnote>
  <w:endnote w:type="continuationSeparator" w:id="0">
    <w:p w14:paraId="08CD981B" w14:textId="77777777" w:rsidR="004B507C" w:rsidRDefault="004B507C"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Proxima Nova ExCn Rg">
    <w:altName w:val="Candara"/>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6DBD" w14:textId="77777777" w:rsidR="00F75758" w:rsidRDefault="00F75758" w:rsidP="00A165AD">
    <w:pPr>
      <w:pStyle w:val="aff"/>
    </w:pPr>
  </w:p>
  <w:p w14:paraId="3D9EDC47" w14:textId="77777777" w:rsidR="00F75758" w:rsidRDefault="00F75758">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176F" w14:textId="77777777" w:rsidR="00F75758" w:rsidRDefault="00F75758" w:rsidP="00A165AD">
    <w:pPr>
      <w:pStyle w:val="aff"/>
    </w:pPr>
  </w:p>
  <w:p w14:paraId="3D56C39C" w14:textId="77777777" w:rsidR="00F75758" w:rsidRDefault="00F75758">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C84F" w14:textId="77777777" w:rsidR="00F75758" w:rsidRDefault="00F75758" w:rsidP="00A165AD">
    <w:pPr>
      <w:pStyle w:val="aff"/>
    </w:pPr>
  </w:p>
  <w:p w14:paraId="7CCA4308" w14:textId="77777777" w:rsidR="00F75758" w:rsidRDefault="00F7575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1B76B" w14:textId="77777777" w:rsidR="004B507C" w:rsidRDefault="004B507C" w:rsidP="0051673C">
      <w:r>
        <w:separator/>
      </w:r>
    </w:p>
  </w:footnote>
  <w:footnote w:type="continuationSeparator" w:id="0">
    <w:p w14:paraId="24100004" w14:textId="77777777" w:rsidR="004B507C" w:rsidRDefault="004B507C" w:rsidP="0051673C">
      <w:r>
        <w:continuationSeparator/>
      </w:r>
    </w:p>
  </w:footnote>
  <w:footnote w:id="1">
    <w:p w14:paraId="426B706A" w14:textId="77777777" w:rsidR="00F75758" w:rsidRDefault="00F75758"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F75758" w:rsidRDefault="00F75758"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F75758" w:rsidRDefault="00F75758"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F75758" w:rsidRPr="00964E32" w:rsidRDefault="00F75758"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F75758" w:rsidRPr="00964E32" w:rsidRDefault="00F75758"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F75758" w:rsidRPr="00974F61" w:rsidRDefault="00F75758"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F75758" w:rsidRDefault="00F75758"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3B93FCA3" w14:textId="77777777" w:rsidR="00F75758" w:rsidRPr="00F90B4A" w:rsidRDefault="00F75758" w:rsidP="0051673C">
      <w:pPr>
        <w:pStyle w:val="a8"/>
        <w:jc w:val="both"/>
        <w:rPr>
          <w:spacing w:val="-6"/>
        </w:rPr>
      </w:pPr>
      <w:r w:rsidRPr="00F90B4A">
        <w:rPr>
          <w:rStyle w:val="aa"/>
          <w:spacing w:val="-6"/>
        </w:rPr>
        <w:footnoteRef/>
      </w:r>
      <w:r w:rsidRPr="00F90B4A">
        <w:rPr>
          <w:color w:val="000000"/>
          <w:spacing w:val="-6"/>
        </w:rPr>
        <w:t> </w:t>
      </w:r>
      <w:r w:rsidRPr="00F90B4A">
        <w:rPr>
          <w:spacing w:val="-6"/>
        </w:rPr>
        <w:t>Указывается Предмет</w:t>
      </w:r>
      <w:r w:rsidRPr="00F90B4A">
        <w:rPr>
          <w:color w:val="000000"/>
          <w:spacing w:val="-6"/>
        </w:rPr>
        <w:t> </w:t>
      </w:r>
      <w:r w:rsidRPr="00F90B4A">
        <w:rPr>
          <w:spacing w:val="-6"/>
        </w:rPr>
        <w:t>продажи.</w:t>
      </w:r>
    </w:p>
  </w:footnote>
  <w:footnote w:id="9">
    <w:p w14:paraId="374FC4D1" w14:textId="77777777" w:rsidR="00F75758" w:rsidRPr="00F90B4A" w:rsidRDefault="00F75758" w:rsidP="0051673C">
      <w:pPr>
        <w:pStyle w:val="a8"/>
        <w:jc w:val="both"/>
        <w:rPr>
          <w:spacing w:val="-6"/>
        </w:rPr>
      </w:pPr>
      <w:r w:rsidRPr="00F90B4A">
        <w:rPr>
          <w:rStyle w:val="aa"/>
          <w:spacing w:val="-6"/>
        </w:rPr>
        <w:footnoteRef/>
      </w:r>
      <w:r w:rsidRPr="00F90B4A">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0">
    <w:p w14:paraId="0A3E6A55" w14:textId="77777777" w:rsidR="00F75758" w:rsidRPr="00F90B4A" w:rsidRDefault="00F75758" w:rsidP="0051673C">
      <w:pPr>
        <w:pStyle w:val="a8"/>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1.3.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1">
    <w:p w14:paraId="178201A5" w14:textId="77777777" w:rsidR="00F75758" w:rsidRPr="00F90B4A" w:rsidRDefault="00F75758" w:rsidP="0051673C">
      <w:pPr>
        <w:pStyle w:val="a8"/>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1.4. включается в текст Договора в случае, если Предметом продажи является объект Недвижимого имущества, на который существует ограничения</w:t>
      </w:r>
      <w:r w:rsidRPr="00F90B4A">
        <w:rPr>
          <w:spacing w:val="-6"/>
          <w:lang w:val="en-US"/>
        </w:rPr>
        <w:t> </w:t>
      </w:r>
      <w:r w:rsidRPr="00F90B4A">
        <w:rPr>
          <w:spacing w:val="-6"/>
        </w:rPr>
        <w:t xml:space="preserve">(обременения) права, связанные с охраной </w:t>
      </w:r>
      <w:r w:rsidRPr="00F90B4A">
        <w:rPr>
          <w:color w:val="000000"/>
          <w:spacing w:val="-6"/>
        </w:rPr>
        <w:t xml:space="preserve">водных объектов, прибрежной защитной полосе водного объекта, </w:t>
      </w:r>
      <w:proofErr w:type="spellStart"/>
      <w:r w:rsidRPr="00F90B4A">
        <w:rPr>
          <w:color w:val="000000"/>
          <w:spacing w:val="-6"/>
        </w:rPr>
        <w:t>водоохранной</w:t>
      </w:r>
      <w:proofErr w:type="spellEnd"/>
      <w:r w:rsidRPr="00F90B4A">
        <w:rPr>
          <w:color w:val="000000"/>
          <w:spacing w:val="-6"/>
        </w:rPr>
        <w:t xml:space="preserve"> зоны водного объекта и иные,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r w:rsidRPr="00F90B4A">
        <w:rPr>
          <w:spacing w:val="-6"/>
        </w:rPr>
        <w:t xml:space="preserve"> </w:t>
      </w:r>
    </w:p>
  </w:footnote>
  <w:footnote w:id="12">
    <w:p w14:paraId="7185C458" w14:textId="77777777" w:rsidR="00F75758" w:rsidRPr="00F90B4A" w:rsidRDefault="00F75758" w:rsidP="0051673C">
      <w:pPr>
        <w:pStyle w:val="a8"/>
        <w:contextualSpacing/>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1.5.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 </w:t>
      </w:r>
      <w:r w:rsidRPr="00F90B4A">
        <w:rPr>
          <w:color w:val="000000"/>
          <w:spacing w:val="-6"/>
        </w:rPr>
        <w:t>с соответствующим изменением нумерации пунктов Раздела 1 Договора</w:t>
      </w:r>
      <w:r w:rsidRPr="00F90B4A">
        <w:rPr>
          <w:spacing w:val="-6"/>
        </w:rPr>
        <w:t>.</w:t>
      </w:r>
    </w:p>
  </w:footnote>
  <w:footnote w:id="13">
    <w:p w14:paraId="33CA6705" w14:textId="77777777" w:rsidR="00F75758" w:rsidRPr="008B2B23" w:rsidRDefault="00F75758" w:rsidP="0051673C">
      <w:pPr>
        <w:pStyle w:val="a8"/>
        <w:contextualSpacing/>
        <w:jc w:val="both"/>
        <w:rPr>
          <w:spacing w:val="-6"/>
        </w:rPr>
      </w:pPr>
      <w:r w:rsidRPr="008B2B23">
        <w:rPr>
          <w:rStyle w:val="aa"/>
          <w:spacing w:val="-6"/>
        </w:rPr>
        <w:footnoteRef/>
      </w:r>
      <w:r w:rsidRPr="008B2B23">
        <w:rPr>
          <w:spacing w:val="-6"/>
        </w:rPr>
        <w:t xml:space="preserve"> п. 1.6. включается в текст Договора в случае, если Предметом продажи является объект Недвижимого имущества, который является </w:t>
      </w:r>
      <w:proofErr w:type="spellStart"/>
      <w:r w:rsidRPr="008B2B23">
        <w:rPr>
          <w:spacing w:val="-6"/>
        </w:rPr>
        <w:t>приаэродромной</w:t>
      </w:r>
      <w:proofErr w:type="spellEnd"/>
      <w:r w:rsidRPr="008B2B23">
        <w:rPr>
          <w:spacing w:val="-6"/>
        </w:rPr>
        <w:t xml:space="preserve"> территорией, </w:t>
      </w:r>
      <w:r w:rsidRPr="008B2B23">
        <w:rPr>
          <w:color w:val="000000"/>
          <w:spacing w:val="-6"/>
        </w:rPr>
        <w:t>с соответствующим изменением нумерации пунктов Раздела 1 Договора.</w:t>
      </w:r>
    </w:p>
  </w:footnote>
  <w:footnote w:id="14">
    <w:p w14:paraId="76DEF8D0" w14:textId="77777777" w:rsidR="00F75758" w:rsidRPr="008B2B23" w:rsidRDefault="00F75758" w:rsidP="0051673C">
      <w:pPr>
        <w:pStyle w:val="a8"/>
        <w:contextualSpacing/>
        <w:jc w:val="both"/>
        <w:rPr>
          <w:spacing w:val="-6"/>
        </w:rPr>
      </w:pPr>
      <w:r w:rsidRPr="008B2B23">
        <w:rPr>
          <w:rStyle w:val="aa"/>
          <w:spacing w:val="-6"/>
        </w:rPr>
        <w:footnoteRef/>
      </w:r>
      <w:r>
        <w:rPr>
          <w:spacing w:val="-6"/>
        </w:rPr>
        <w:t> </w:t>
      </w:r>
      <w:r w:rsidRPr="008B2B23">
        <w:rPr>
          <w:spacing w:val="-6"/>
        </w:rPr>
        <w:t>п.</w:t>
      </w:r>
      <w:r>
        <w:rPr>
          <w:spacing w:val="-6"/>
        </w:rPr>
        <w:t> </w:t>
      </w:r>
      <w:r w:rsidRPr="008B2B23">
        <w:rPr>
          <w:spacing w:val="-6"/>
        </w:rPr>
        <w:t>1.7. включается в текст Договора в случае, если Предметом продажи является объект Недвижимого имущества, переданный в аренду.</w:t>
      </w:r>
    </w:p>
  </w:footnote>
  <w:footnote w:id="15">
    <w:p w14:paraId="62FC4723" w14:textId="77777777" w:rsidR="00F75758" w:rsidRPr="007F3082" w:rsidRDefault="00F75758" w:rsidP="0051673C">
      <w:pPr>
        <w:pStyle w:val="a8"/>
        <w:contextualSpacing/>
        <w:jc w:val="both"/>
        <w:rPr>
          <w:spacing w:val="-6"/>
        </w:rPr>
      </w:pPr>
      <w:r w:rsidRPr="007F3082">
        <w:rPr>
          <w:rStyle w:val="aa"/>
          <w:spacing w:val="-6"/>
        </w:rPr>
        <w:footnoteRef/>
      </w:r>
      <w:r w:rsidRPr="007F3082">
        <w:rPr>
          <w:color w:val="000000"/>
          <w:spacing w:val="-6"/>
        </w:rPr>
        <w:t> </w:t>
      </w:r>
      <w:r w:rsidRPr="007F3082">
        <w:rPr>
          <w:spacing w:val="-6"/>
        </w:rPr>
        <w:t>п.</w:t>
      </w:r>
      <w:r w:rsidRPr="007F3082">
        <w:rPr>
          <w:color w:val="000000"/>
          <w:spacing w:val="-6"/>
        </w:rPr>
        <w:t> </w:t>
      </w:r>
      <w:r w:rsidRPr="007F3082">
        <w:rPr>
          <w:spacing w:val="-6"/>
        </w:rPr>
        <w:t>4.2.2. Договора в</w:t>
      </w:r>
      <w:r w:rsidRPr="007F308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7F3082">
        <w:rPr>
          <w:color w:val="000000"/>
          <w:spacing w:val="-6"/>
        </w:rPr>
        <w:t>с соответствующим изменением нумерации пунктов Раздела 4 Договора</w:t>
      </w:r>
    </w:p>
  </w:footnote>
  <w:footnote w:id="16">
    <w:p w14:paraId="0341E20F" w14:textId="77777777" w:rsidR="00F75758" w:rsidRPr="007F3082" w:rsidRDefault="00F75758" w:rsidP="0051673C">
      <w:pPr>
        <w:pStyle w:val="a8"/>
        <w:contextualSpacing/>
        <w:jc w:val="both"/>
        <w:rPr>
          <w:spacing w:val="-6"/>
        </w:rPr>
      </w:pPr>
      <w:r w:rsidRPr="007F3082">
        <w:rPr>
          <w:rStyle w:val="aa"/>
          <w:spacing w:val="-6"/>
        </w:rPr>
        <w:footnoteRef/>
      </w:r>
      <w:r w:rsidRPr="007F3082">
        <w:rPr>
          <w:spacing w:val="-6"/>
        </w:rPr>
        <w:t xml:space="preserve"> п. 4.2.3. Договора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7F3082">
        <w:rPr>
          <w:color w:val="000000"/>
          <w:spacing w:val="-6"/>
        </w:rPr>
        <w:t xml:space="preserve">водных объектов, прибрежной защитной полосе водного объекта, </w:t>
      </w:r>
      <w:proofErr w:type="spellStart"/>
      <w:r w:rsidRPr="007F3082">
        <w:rPr>
          <w:color w:val="000000"/>
          <w:spacing w:val="-6"/>
        </w:rPr>
        <w:t>водоохранной</w:t>
      </w:r>
      <w:proofErr w:type="spellEnd"/>
      <w:r w:rsidRPr="007F3082">
        <w:rPr>
          <w:color w:val="000000"/>
          <w:spacing w:val="-6"/>
        </w:rPr>
        <w:t xml:space="preserve"> зоны водного объекта и иные, с соответствующим изменением нумерации пунктов Раздела 4 Договора</w:t>
      </w:r>
    </w:p>
  </w:footnote>
  <w:footnote w:id="17">
    <w:p w14:paraId="118A12D9" w14:textId="77777777" w:rsidR="00F75758" w:rsidRPr="007F3082" w:rsidRDefault="00F75758" w:rsidP="0051673C">
      <w:pPr>
        <w:pStyle w:val="a8"/>
        <w:contextualSpacing/>
        <w:jc w:val="both"/>
        <w:rPr>
          <w:spacing w:val="-6"/>
        </w:rPr>
      </w:pPr>
      <w:r w:rsidRPr="007F3082">
        <w:rPr>
          <w:rStyle w:val="aa"/>
          <w:spacing w:val="-6"/>
        </w:rPr>
        <w:footnoteRef/>
      </w:r>
      <w:r w:rsidRPr="007F3082">
        <w:rPr>
          <w:spacing w:val="-6"/>
        </w:rPr>
        <w:t> п. 4.2.4.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7F3082">
        <w:rPr>
          <w:color w:val="000000"/>
          <w:spacing w:val="-6"/>
        </w:rPr>
        <w:t>с соответствующим изменением нумерации пунктов Раздела 4 Договора</w:t>
      </w:r>
    </w:p>
  </w:footnote>
  <w:footnote w:id="18">
    <w:p w14:paraId="7901C78D" w14:textId="77777777" w:rsidR="00F75758" w:rsidRPr="007F3082" w:rsidRDefault="00F75758" w:rsidP="0051673C">
      <w:pPr>
        <w:pStyle w:val="a8"/>
        <w:contextualSpacing/>
        <w:jc w:val="both"/>
        <w:rPr>
          <w:spacing w:val="-6"/>
        </w:rPr>
      </w:pPr>
      <w:r w:rsidRPr="007F3082">
        <w:rPr>
          <w:rStyle w:val="aa"/>
          <w:spacing w:val="-6"/>
        </w:rPr>
        <w:footnoteRef/>
      </w:r>
      <w:r w:rsidRPr="007F3082">
        <w:rPr>
          <w:spacing w:val="-6"/>
        </w:rPr>
        <w:t xml:space="preserve"> п. 4.2.5. включается в текст Договора в случае, если Предметом продажи является объект Недвижимого имущества, который является </w:t>
      </w:r>
      <w:proofErr w:type="spellStart"/>
      <w:r w:rsidRPr="007F3082">
        <w:rPr>
          <w:spacing w:val="-6"/>
        </w:rPr>
        <w:t>приаэродромной</w:t>
      </w:r>
      <w:proofErr w:type="spellEnd"/>
      <w:r w:rsidRPr="007F3082">
        <w:rPr>
          <w:spacing w:val="-6"/>
        </w:rPr>
        <w:t xml:space="preserve"> территорией</w:t>
      </w:r>
      <w:r w:rsidRPr="007F3082">
        <w:rPr>
          <w:color w:val="000000"/>
          <w:spacing w:val="-6"/>
        </w:rPr>
        <w:t>.</w:t>
      </w:r>
    </w:p>
  </w:footnote>
  <w:footnote w:id="19">
    <w:p w14:paraId="54517052" w14:textId="77777777" w:rsidR="00F75758" w:rsidRPr="007F3082" w:rsidRDefault="00F75758" w:rsidP="0051673C">
      <w:pPr>
        <w:pStyle w:val="a8"/>
        <w:contextualSpacing/>
        <w:jc w:val="both"/>
        <w:rPr>
          <w:spacing w:val="-6"/>
        </w:rPr>
      </w:pPr>
      <w:r w:rsidRPr="007F3082">
        <w:rPr>
          <w:rStyle w:val="aa"/>
          <w:spacing w:val="-6"/>
        </w:rPr>
        <w:footnoteRef/>
      </w:r>
      <w:r w:rsidRPr="007F3082">
        <w:rPr>
          <w:color w:val="000000"/>
          <w:spacing w:val="-6"/>
        </w:rPr>
        <w:t> Ссылка на п. 1.3. Договора включается в текст п. 5.2. Договора в случае, если в состав Имущества входят объекты культурного наследия</w:t>
      </w:r>
    </w:p>
  </w:footnote>
  <w:footnote w:id="20">
    <w:p w14:paraId="534EDC9E" w14:textId="77777777" w:rsidR="00F75758" w:rsidRPr="007F3082" w:rsidRDefault="00F75758" w:rsidP="0051673C">
      <w:pPr>
        <w:pStyle w:val="a8"/>
        <w:jc w:val="both"/>
        <w:rPr>
          <w:spacing w:val="-6"/>
        </w:rPr>
      </w:pPr>
      <w:r w:rsidRPr="007F3082">
        <w:rPr>
          <w:rStyle w:val="aa"/>
          <w:spacing w:val="-6"/>
        </w:rPr>
        <w:footnoteRef/>
      </w:r>
      <w:r w:rsidRPr="007F3082">
        <w:rPr>
          <w:color w:val="000000"/>
          <w:spacing w:val="-6"/>
        </w:rPr>
        <w:t xml:space="preserve"> 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 Федерации к исключительной подсудности судов, п. 8.3. Договора необходимо изложить в следующей редакции: «8.3. 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 Федерации.». </w:t>
      </w:r>
    </w:p>
  </w:footnote>
  <w:footnote w:id="21">
    <w:p w14:paraId="137289A5" w14:textId="77777777" w:rsidR="00F75758" w:rsidRPr="006F0824" w:rsidRDefault="00F75758" w:rsidP="0051673C">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.6. в</w:t>
      </w:r>
      <w:r w:rsidRPr="006F0824">
        <w:rPr>
          <w:color w:val="000000"/>
          <w:spacing w:val="-6"/>
        </w:rPr>
        <w:t>ключается в текст Договора в случае, если в состав Имущества входят объекты культурного наследия</w:t>
      </w:r>
    </w:p>
  </w:footnote>
  <w:footnote w:id="22">
    <w:p w14:paraId="2C17362A" w14:textId="77777777" w:rsidR="00F75758" w:rsidRPr="006F0824" w:rsidRDefault="00F75758" w:rsidP="0051673C">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.7. включается в текст Договора в случае, если Имущество находится в границах особо охраняемой природной территории</w:t>
      </w:r>
    </w:p>
  </w:footnote>
  <w:footnote w:id="23">
    <w:p w14:paraId="1185BE14" w14:textId="331A8812" w:rsidR="00F75758" w:rsidRPr="00613CE0" w:rsidRDefault="00F75758" w:rsidP="0051673C">
      <w:pPr>
        <w:pStyle w:val="a8"/>
        <w:rPr>
          <w:spacing w:val="-6"/>
        </w:rPr>
      </w:pPr>
      <w:r w:rsidRPr="00613CE0">
        <w:rPr>
          <w:rStyle w:val="aa"/>
          <w:spacing w:val="-6"/>
        </w:rPr>
        <w:footnoteRef/>
      </w:r>
      <w:r>
        <w:rPr>
          <w:spacing w:val="-6"/>
        </w:rPr>
        <w:t> </w:t>
      </w:r>
      <w:r w:rsidRPr="00613CE0">
        <w:rPr>
          <w:spacing w:val="-6"/>
        </w:rPr>
        <w:t>Приложение</w:t>
      </w:r>
      <w:r>
        <w:rPr>
          <w:spacing w:val="-6"/>
        </w:rPr>
        <w:t> </w:t>
      </w:r>
      <w:r w:rsidRPr="00613CE0">
        <w:rPr>
          <w:spacing w:val="-6"/>
        </w:rPr>
        <w:t>№</w:t>
      </w:r>
      <w:r>
        <w:rPr>
          <w:spacing w:val="-6"/>
        </w:rPr>
        <w:t> </w:t>
      </w:r>
      <w:r w:rsidRPr="00613CE0">
        <w:rPr>
          <w:spacing w:val="-6"/>
        </w:rPr>
        <w:t>1 в</w:t>
      </w:r>
      <w:r w:rsidRPr="00613CE0">
        <w:rPr>
          <w:color w:val="000000"/>
          <w:spacing w:val="-6"/>
        </w:rPr>
        <w:t>ключается в текст Договора в случае, если в состав Имущества входят объекты культурного наследия</w:t>
      </w:r>
    </w:p>
  </w:footnote>
  <w:footnote w:id="24">
    <w:p w14:paraId="52D9D06B" w14:textId="1C9C3B08" w:rsidR="00F75758" w:rsidRPr="00613CE0" w:rsidRDefault="00F75758" w:rsidP="0051673C">
      <w:pPr>
        <w:pStyle w:val="a8"/>
        <w:jc w:val="both"/>
        <w:rPr>
          <w:spacing w:val="-6"/>
        </w:rPr>
      </w:pPr>
      <w:r w:rsidRPr="00613CE0">
        <w:rPr>
          <w:rStyle w:val="aa"/>
          <w:spacing w:val="-6"/>
        </w:rPr>
        <w:footnoteRef/>
      </w:r>
      <w:r w:rsidRPr="00613CE0">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0268"/>
      <w:docPartObj>
        <w:docPartGallery w:val="Page Numbers (Top of Page)"/>
        <w:docPartUnique/>
      </w:docPartObj>
    </w:sdtPr>
    <w:sdtEndPr/>
    <w:sdtContent>
      <w:p w14:paraId="6CDEAC14" w14:textId="6FBEC333" w:rsidR="00F75758" w:rsidRDefault="00F75758">
        <w:pPr>
          <w:pStyle w:val="af3"/>
          <w:jc w:val="center"/>
        </w:pPr>
        <w:r>
          <w:fldChar w:fldCharType="begin"/>
        </w:r>
        <w:r>
          <w:instrText>PAGE   \* MERGEFORMAT</w:instrText>
        </w:r>
        <w:r>
          <w:fldChar w:fldCharType="separate"/>
        </w:r>
        <w:r w:rsidR="00A52CF4">
          <w:rPr>
            <w:noProof/>
          </w:rPr>
          <w:t>30</w:t>
        </w:r>
        <w:r>
          <w:fldChar w:fldCharType="end"/>
        </w:r>
      </w:p>
    </w:sdtContent>
  </w:sdt>
  <w:p w14:paraId="4DA66DA0" w14:textId="77777777" w:rsidR="00F75758" w:rsidRDefault="00F7575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E360" w14:textId="77777777" w:rsidR="00F75758" w:rsidRDefault="00F75758">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F75758" w:rsidRDefault="00F7575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BD02" w14:textId="77777777" w:rsidR="00F75758" w:rsidRDefault="00F75758">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F75758" w:rsidRDefault="00F75758">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8964" w14:textId="77777777" w:rsidR="00F75758" w:rsidRDefault="00F75758">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F75758" w:rsidRDefault="00F7575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1"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4"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8"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2"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4"/>
  </w:num>
  <w:num w:numId="3">
    <w:abstractNumId w:val="57"/>
  </w:num>
  <w:num w:numId="4">
    <w:abstractNumId w:val="28"/>
  </w:num>
  <w:num w:numId="5">
    <w:abstractNumId w:val="65"/>
  </w:num>
  <w:num w:numId="6">
    <w:abstractNumId w:val="3"/>
  </w:num>
  <w:num w:numId="7">
    <w:abstractNumId w:val="16"/>
  </w:num>
  <w:num w:numId="8">
    <w:abstractNumId w:val="5"/>
  </w:num>
  <w:num w:numId="9">
    <w:abstractNumId w:val="0"/>
  </w:num>
  <w:num w:numId="10">
    <w:abstractNumId w:val="52"/>
  </w:num>
  <w:num w:numId="11">
    <w:abstractNumId w:val="2"/>
  </w:num>
  <w:num w:numId="12">
    <w:abstractNumId w:val="50"/>
  </w:num>
  <w:num w:numId="13">
    <w:abstractNumId w:val="64"/>
  </w:num>
  <w:num w:numId="14">
    <w:abstractNumId w:val="71"/>
  </w:num>
  <w:num w:numId="15">
    <w:abstractNumId w:val="35"/>
  </w:num>
  <w:num w:numId="16">
    <w:abstractNumId w:val="74"/>
  </w:num>
  <w:num w:numId="17">
    <w:abstractNumId w:val="58"/>
  </w:num>
  <w:num w:numId="18">
    <w:abstractNumId w:val="17"/>
  </w:num>
  <w:num w:numId="19">
    <w:abstractNumId w:val="34"/>
  </w:num>
  <w:num w:numId="20">
    <w:abstractNumId w:val="43"/>
  </w:num>
  <w:num w:numId="21">
    <w:abstractNumId w:val="22"/>
  </w:num>
  <w:num w:numId="22">
    <w:abstractNumId w:val="61"/>
  </w:num>
  <w:num w:numId="23">
    <w:abstractNumId w:val="27"/>
  </w:num>
  <w:num w:numId="24">
    <w:abstractNumId w:val="66"/>
  </w:num>
  <w:num w:numId="25">
    <w:abstractNumId w:val="18"/>
  </w:num>
  <w:num w:numId="26">
    <w:abstractNumId w:val="29"/>
  </w:num>
  <w:num w:numId="27">
    <w:abstractNumId w:val="26"/>
  </w:num>
  <w:num w:numId="28">
    <w:abstractNumId w:val="60"/>
  </w:num>
  <w:num w:numId="29">
    <w:abstractNumId w:val="79"/>
  </w:num>
  <w:num w:numId="30">
    <w:abstractNumId w:val="37"/>
  </w:num>
  <w:num w:numId="31">
    <w:abstractNumId w:val="32"/>
  </w:num>
  <w:num w:numId="32">
    <w:abstractNumId w:val="59"/>
  </w:num>
  <w:num w:numId="33">
    <w:abstractNumId w:val="6"/>
  </w:num>
  <w:num w:numId="34">
    <w:abstractNumId w:val="47"/>
  </w:num>
  <w:num w:numId="35">
    <w:abstractNumId w:val="83"/>
  </w:num>
  <w:num w:numId="36">
    <w:abstractNumId w:val="84"/>
  </w:num>
  <w:num w:numId="37">
    <w:abstractNumId w:val="39"/>
  </w:num>
  <w:num w:numId="38">
    <w:abstractNumId w:val="12"/>
  </w:num>
  <w:num w:numId="39">
    <w:abstractNumId w:val="48"/>
  </w:num>
  <w:num w:numId="40">
    <w:abstractNumId w:val="63"/>
  </w:num>
  <w:num w:numId="41">
    <w:abstractNumId w:val="51"/>
  </w:num>
  <w:num w:numId="42">
    <w:abstractNumId w:val="69"/>
  </w:num>
  <w:num w:numId="43">
    <w:abstractNumId w:val="53"/>
  </w:num>
  <w:num w:numId="44">
    <w:abstractNumId w:val="7"/>
  </w:num>
  <w:num w:numId="45">
    <w:abstractNumId w:val="1"/>
  </w:num>
  <w:num w:numId="46">
    <w:abstractNumId w:val="82"/>
  </w:num>
  <w:num w:numId="47">
    <w:abstractNumId w:val="45"/>
  </w:num>
  <w:num w:numId="48">
    <w:abstractNumId w:val="15"/>
  </w:num>
  <w:num w:numId="49">
    <w:abstractNumId w:val="11"/>
  </w:num>
  <w:num w:numId="50">
    <w:abstractNumId w:val="10"/>
  </w:num>
  <w:num w:numId="51">
    <w:abstractNumId w:val="31"/>
  </w:num>
  <w:num w:numId="52">
    <w:abstractNumId w:val="72"/>
  </w:num>
  <w:num w:numId="53">
    <w:abstractNumId w:val="14"/>
  </w:num>
  <w:num w:numId="54">
    <w:abstractNumId w:val="36"/>
  </w:num>
  <w:num w:numId="55">
    <w:abstractNumId w:val="67"/>
  </w:num>
  <w:num w:numId="56">
    <w:abstractNumId w:val="41"/>
  </w:num>
  <w:num w:numId="57">
    <w:abstractNumId w:val="21"/>
  </w:num>
  <w:num w:numId="58">
    <w:abstractNumId w:val="75"/>
  </w:num>
  <w:num w:numId="59">
    <w:abstractNumId w:val="24"/>
  </w:num>
  <w:num w:numId="60">
    <w:abstractNumId w:val="80"/>
  </w:num>
  <w:num w:numId="61">
    <w:abstractNumId w:val="42"/>
  </w:num>
  <w:num w:numId="62">
    <w:abstractNumId w:val="40"/>
  </w:num>
  <w:num w:numId="63">
    <w:abstractNumId w:val="56"/>
  </w:num>
  <w:num w:numId="64">
    <w:abstractNumId w:val="85"/>
  </w:num>
  <w:num w:numId="65">
    <w:abstractNumId w:val="38"/>
  </w:num>
  <w:num w:numId="66">
    <w:abstractNumId w:val="77"/>
  </w:num>
  <w:num w:numId="67">
    <w:abstractNumId w:val="78"/>
  </w:num>
  <w:num w:numId="68">
    <w:abstractNumId w:val="62"/>
  </w:num>
  <w:num w:numId="69">
    <w:abstractNumId w:val="9"/>
  </w:num>
  <w:num w:numId="70">
    <w:abstractNumId w:val="23"/>
  </w:num>
  <w:num w:numId="71">
    <w:abstractNumId w:val="33"/>
  </w:num>
  <w:num w:numId="72">
    <w:abstractNumId w:val="46"/>
  </w:num>
  <w:num w:numId="73">
    <w:abstractNumId w:val="30"/>
  </w:num>
  <w:num w:numId="74">
    <w:abstractNumId w:val="19"/>
  </w:num>
  <w:num w:numId="75">
    <w:abstractNumId w:val="73"/>
  </w:num>
  <w:num w:numId="76">
    <w:abstractNumId w:val="81"/>
  </w:num>
  <w:num w:numId="77">
    <w:abstractNumId w:val="13"/>
  </w:num>
  <w:num w:numId="78">
    <w:abstractNumId w:val="25"/>
  </w:num>
  <w:num w:numId="79">
    <w:abstractNumId w:val="49"/>
  </w:num>
  <w:num w:numId="80">
    <w:abstractNumId w:val="68"/>
  </w:num>
  <w:num w:numId="81">
    <w:abstractNumId w:val="70"/>
  </w:num>
  <w:num w:numId="82">
    <w:abstractNumId w:val="76"/>
  </w:num>
  <w:num w:numId="83">
    <w:abstractNumId w:val="55"/>
  </w:num>
  <w:num w:numId="84">
    <w:abstractNumId w:val="20"/>
  </w:num>
  <w:num w:numId="85">
    <w:abstractNumId w:val="8"/>
  </w:num>
  <w:num w:numId="86">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17"/>
    <w:rsid w:val="00000A79"/>
    <w:rsid w:val="00002F1B"/>
    <w:rsid w:val="000166AA"/>
    <w:rsid w:val="000231AA"/>
    <w:rsid w:val="000312FA"/>
    <w:rsid w:val="000553F7"/>
    <w:rsid w:val="00057EBB"/>
    <w:rsid w:val="00075C41"/>
    <w:rsid w:val="000A5FA5"/>
    <w:rsid w:val="000D5352"/>
    <w:rsid w:val="000D73E3"/>
    <w:rsid w:val="00117508"/>
    <w:rsid w:val="00123DE1"/>
    <w:rsid w:val="00133CDF"/>
    <w:rsid w:val="00140013"/>
    <w:rsid w:val="001447CD"/>
    <w:rsid w:val="00145DDF"/>
    <w:rsid w:val="001959D4"/>
    <w:rsid w:val="001D0226"/>
    <w:rsid w:val="001D153B"/>
    <w:rsid w:val="001F0FAA"/>
    <w:rsid w:val="00233AED"/>
    <w:rsid w:val="00240638"/>
    <w:rsid w:val="002B1F17"/>
    <w:rsid w:val="002C0DE4"/>
    <w:rsid w:val="002C5CEB"/>
    <w:rsid w:val="002D4054"/>
    <w:rsid w:val="00322228"/>
    <w:rsid w:val="00322847"/>
    <w:rsid w:val="003271CF"/>
    <w:rsid w:val="00337ECB"/>
    <w:rsid w:val="00365763"/>
    <w:rsid w:val="003824A4"/>
    <w:rsid w:val="003C4016"/>
    <w:rsid w:val="0040484C"/>
    <w:rsid w:val="00427EA8"/>
    <w:rsid w:val="00433121"/>
    <w:rsid w:val="00444276"/>
    <w:rsid w:val="0045164F"/>
    <w:rsid w:val="004534FD"/>
    <w:rsid w:val="00463CC5"/>
    <w:rsid w:val="00493682"/>
    <w:rsid w:val="004A585D"/>
    <w:rsid w:val="004A6B81"/>
    <w:rsid w:val="004B507C"/>
    <w:rsid w:val="004D1563"/>
    <w:rsid w:val="0050381D"/>
    <w:rsid w:val="0051673C"/>
    <w:rsid w:val="005328D4"/>
    <w:rsid w:val="005358D9"/>
    <w:rsid w:val="005C7C6F"/>
    <w:rsid w:val="005D3312"/>
    <w:rsid w:val="005D359E"/>
    <w:rsid w:val="005E7710"/>
    <w:rsid w:val="00602446"/>
    <w:rsid w:val="00613CE0"/>
    <w:rsid w:val="00635D3C"/>
    <w:rsid w:val="0063657F"/>
    <w:rsid w:val="00637101"/>
    <w:rsid w:val="006919FF"/>
    <w:rsid w:val="0069450E"/>
    <w:rsid w:val="006950AF"/>
    <w:rsid w:val="006A2DE8"/>
    <w:rsid w:val="006B4D4B"/>
    <w:rsid w:val="00724A66"/>
    <w:rsid w:val="00737C05"/>
    <w:rsid w:val="0077070D"/>
    <w:rsid w:val="007C625B"/>
    <w:rsid w:val="007D4065"/>
    <w:rsid w:val="007E6F7A"/>
    <w:rsid w:val="008407D1"/>
    <w:rsid w:val="00844E97"/>
    <w:rsid w:val="008A5F18"/>
    <w:rsid w:val="008B55BE"/>
    <w:rsid w:val="008C7E24"/>
    <w:rsid w:val="00934D38"/>
    <w:rsid w:val="00964E32"/>
    <w:rsid w:val="00974F61"/>
    <w:rsid w:val="0097795C"/>
    <w:rsid w:val="009F6C54"/>
    <w:rsid w:val="00A165AD"/>
    <w:rsid w:val="00A52CF4"/>
    <w:rsid w:val="00A57256"/>
    <w:rsid w:val="00A63BE6"/>
    <w:rsid w:val="00A662DC"/>
    <w:rsid w:val="00A71034"/>
    <w:rsid w:val="00A7467E"/>
    <w:rsid w:val="00A80576"/>
    <w:rsid w:val="00AA0BA8"/>
    <w:rsid w:val="00AA7625"/>
    <w:rsid w:val="00AC6273"/>
    <w:rsid w:val="00AC6DE7"/>
    <w:rsid w:val="00B22DDE"/>
    <w:rsid w:val="00B24683"/>
    <w:rsid w:val="00B306C9"/>
    <w:rsid w:val="00B3677F"/>
    <w:rsid w:val="00B521A4"/>
    <w:rsid w:val="00B56B7A"/>
    <w:rsid w:val="00B761E6"/>
    <w:rsid w:val="00BB38AB"/>
    <w:rsid w:val="00BB495C"/>
    <w:rsid w:val="00BD64BB"/>
    <w:rsid w:val="00C0185C"/>
    <w:rsid w:val="00C3124D"/>
    <w:rsid w:val="00C46F89"/>
    <w:rsid w:val="00C57AF0"/>
    <w:rsid w:val="00C72ABD"/>
    <w:rsid w:val="00C769CD"/>
    <w:rsid w:val="00C83932"/>
    <w:rsid w:val="00CA23E2"/>
    <w:rsid w:val="00CE0BF7"/>
    <w:rsid w:val="00CE144B"/>
    <w:rsid w:val="00CF068B"/>
    <w:rsid w:val="00CF42E6"/>
    <w:rsid w:val="00CF7833"/>
    <w:rsid w:val="00D17884"/>
    <w:rsid w:val="00D412F3"/>
    <w:rsid w:val="00D510B9"/>
    <w:rsid w:val="00D53A48"/>
    <w:rsid w:val="00DD21D3"/>
    <w:rsid w:val="00DE65E8"/>
    <w:rsid w:val="00E06B6D"/>
    <w:rsid w:val="00E12916"/>
    <w:rsid w:val="00E1586B"/>
    <w:rsid w:val="00E33D44"/>
    <w:rsid w:val="00E431B5"/>
    <w:rsid w:val="00E71D9D"/>
    <w:rsid w:val="00E77E21"/>
    <w:rsid w:val="00EC09A6"/>
    <w:rsid w:val="00F02D5C"/>
    <w:rsid w:val="00F03F3D"/>
    <w:rsid w:val="00F106A4"/>
    <w:rsid w:val="00F26190"/>
    <w:rsid w:val="00F53782"/>
    <w:rsid w:val="00F75758"/>
    <w:rsid w:val="00F87C72"/>
    <w:rsid w:val="00F90ED7"/>
    <w:rsid w:val="00FA442A"/>
    <w:rsid w:val="00FA4CF0"/>
    <w:rsid w:val="00FD7B95"/>
    <w:rsid w:val="00FE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E659-AE61-4051-AD7E-DC0FFC63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38</Pages>
  <Words>13079</Words>
  <Characters>74555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Ломачевская Анна Алексеевна</cp:lastModifiedBy>
  <cp:revision>5</cp:revision>
  <dcterms:created xsi:type="dcterms:W3CDTF">2022-12-19T07:07:00Z</dcterms:created>
  <dcterms:modified xsi:type="dcterms:W3CDTF">2022-12-21T11:28:00Z</dcterms:modified>
</cp:coreProperties>
</file>